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64006" w14:textId="4A700815" w:rsidR="007F66DA" w:rsidRPr="004C1452" w:rsidRDefault="007F66DA" w:rsidP="007F66DA">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Pr>
          <w:rFonts w:ascii="Arial" w:hAnsi="Arial" w:cs="Arial"/>
          <w:b/>
          <w:sz w:val="24"/>
          <w:szCs w:val="28"/>
        </w:rPr>
        <w:t>9</w:t>
      </w:r>
      <w:r w:rsidRPr="007F3232">
        <w:rPr>
          <w:rFonts w:ascii="Arial" w:hAnsi="Arial" w:cs="Arial"/>
          <w:b/>
          <w:color w:val="FF0000"/>
          <w:sz w:val="24"/>
          <w:szCs w:val="28"/>
        </w:rPr>
        <w:t xml:space="preserve"> </w:t>
      </w:r>
      <w:r w:rsidRPr="004C1452">
        <w:rPr>
          <w:rFonts w:ascii="Arial" w:hAnsi="Arial" w:cs="Arial"/>
          <w:b/>
          <w:sz w:val="24"/>
          <w:szCs w:val="28"/>
        </w:rPr>
        <w:tab/>
      </w:r>
      <w:r w:rsidR="00E33308" w:rsidRPr="00E33308">
        <w:rPr>
          <w:rFonts w:ascii="Arial" w:hAnsi="Arial" w:cs="Arial"/>
          <w:b/>
          <w:sz w:val="24"/>
          <w:szCs w:val="28"/>
        </w:rPr>
        <w:t>R4-2320461</w:t>
      </w:r>
    </w:p>
    <w:p w14:paraId="43632B7A" w14:textId="77777777" w:rsidR="007F66DA" w:rsidRPr="00A83A85" w:rsidRDefault="007F66DA" w:rsidP="007F66DA">
      <w:pPr>
        <w:rPr>
          <w:rFonts w:ascii="Arial" w:hAnsi="Arial" w:cs="Arial"/>
          <w:b/>
          <w:bCs/>
          <w:sz w:val="24"/>
          <w:szCs w:val="24"/>
          <w:lang w:eastAsia="zh-CN"/>
        </w:rPr>
      </w:pPr>
      <w:r w:rsidRPr="00EE0280">
        <w:rPr>
          <w:rFonts w:ascii="Arial" w:hAnsi="Arial" w:cs="Arial"/>
          <w:b/>
          <w:bCs/>
          <w:sz w:val="24"/>
          <w:szCs w:val="24"/>
          <w:lang w:eastAsia="zh-CN"/>
        </w:rPr>
        <w:t>Chicago, US, November 13 – 17, 2023</w:t>
      </w:r>
    </w:p>
    <w:p w14:paraId="5DD118D4" w14:textId="255C3807"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B872EC">
        <w:rPr>
          <w:rFonts w:ascii="Arial" w:hAnsi="Arial" w:cs="Arial"/>
          <w:bCs/>
          <w:sz w:val="22"/>
          <w:szCs w:val="22"/>
          <w:lang w:val="en-GB"/>
        </w:rPr>
        <w:t>8</w:t>
      </w:r>
      <w:r w:rsidR="004338BA" w:rsidRPr="00856057">
        <w:rPr>
          <w:rFonts w:ascii="Arial" w:hAnsi="Arial" w:cs="Arial"/>
          <w:bCs/>
          <w:sz w:val="22"/>
          <w:szCs w:val="22"/>
          <w:lang w:val="en-GB"/>
        </w:rPr>
        <w:t>.</w:t>
      </w:r>
      <w:r w:rsidR="000D5296">
        <w:rPr>
          <w:rFonts w:ascii="Arial" w:hAnsi="Arial" w:cs="Arial"/>
          <w:bCs/>
          <w:sz w:val="22"/>
          <w:szCs w:val="22"/>
          <w:lang w:val="en-GB"/>
        </w:rPr>
        <w:t>7</w:t>
      </w:r>
      <w:r w:rsidR="004338BA" w:rsidRPr="00856057">
        <w:rPr>
          <w:rFonts w:ascii="Arial" w:hAnsi="Arial" w:cs="Arial"/>
          <w:bCs/>
          <w:sz w:val="22"/>
          <w:szCs w:val="22"/>
          <w:lang w:val="en-GB"/>
        </w:rPr>
        <w:t>.</w:t>
      </w:r>
      <w:r w:rsidR="00F64FAD">
        <w:rPr>
          <w:rFonts w:ascii="Arial" w:hAnsi="Arial" w:cs="Arial"/>
          <w:bCs/>
          <w:sz w:val="22"/>
          <w:szCs w:val="22"/>
          <w:lang w:val="en-GB"/>
        </w:rPr>
        <w:t>2</w:t>
      </w:r>
      <w:r w:rsidR="004338BA" w:rsidRPr="00856057">
        <w:rPr>
          <w:rFonts w:ascii="Arial" w:hAnsi="Arial" w:cs="Arial"/>
          <w:bCs/>
          <w:sz w:val="22"/>
          <w:szCs w:val="22"/>
          <w:lang w:val="en-GB"/>
        </w:rPr>
        <w:t>.1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368FEA1D"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sidRPr="004F3D28">
        <w:rPr>
          <w:rFonts w:ascii="Arial" w:hAnsi="Arial" w:cs="Arial"/>
          <w:sz w:val="22"/>
          <w:szCs w:val="22"/>
        </w:rPr>
        <w:t>On</w:t>
      </w:r>
      <w:r w:rsidR="00614FE6" w:rsidRPr="004F3D28">
        <w:rPr>
          <w:rFonts w:ascii="Arial" w:hAnsi="Arial" w:cs="Arial"/>
          <w:sz w:val="22"/>
          <w:szCs w:val="22"/>
        </w:rPr>
        <w:t xml:space="preserve"> </w:t>
      </w:r>
      <w:r w:rsidR="00112018" w:rsidRPr="004F3D28">
        <w:rPr>
          <w:rFonts w:ascii="Arial" w:hAnsi="Arial" w:cs="Arial"/>
          <w:sz w:val="22"/>
          <w:szCs w:val="22"/>
        </w:rPr>
        <w:t>general aspects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C067010" w14:textId="78D4B197" w:rsidR="00766ABD" w:rsidRPr="007B74A6" w:rsidRDefault="00F85CD7" w:rsidP="007B74A6">
      <w:pPr>
        <w:jc w:val="both"/>
        <w:rPr>
          <w:sz w:val="22"/>
          <w:szCs w:val="22"/>
          <w:lang w:eastAsia="x-none"/>
        </w:rPr>
      </w:pPr>
      <w:r w:rsidRPr="007B74A6">
        <w:rPr>
          <w:sz w:val="22"/>
          <w:szCs w:val="22"/>
          <w:lang w:val="en-GB" w:eastAsia="x-none"/>
        </w:rPr>
        <w:t>The agreements from RAN4#10</w:t>
      </w:r>
      <w:r w:rsidR="003D1947">
        <w:rPr>
          <w:sz w:val="22"/>
          <w:szCs w:val="22"/>
          <w:lang w:val="en-GB" w:eastAsia="x-none"/>
        </w:rPr>
        <w:t>8</w:t>
      </w:r>
      <w:r w:rsidRPr="007B74A6">
        <w:rPr>
          <w:sz w:val="22"/>
          <w:szCs w:val="22"/>
          <w:lang w:val="en-GB" w:eastAsia="x-none"/>
        </w:rPr>
        <w:t xml:space="preserve"> are summarized in </w:t>
      </w:r>
      <w:r w:rsidRPr="007B74A6">
        <w:rPr>
          <w:sz w:val="22"/>
          <w:szCs w:val="22"/>
          <w:lang w:eastAsia="x-none"/>
        </w:rPr>
        <w:t>[</w:t>
      </w:r>
      <w:r w:rsidR="00613D58">
        <w:rPr>
          <w:sz w:val="22"/>
          <w:szCs w:val="22"/>
          <w:lang w:eastAsia="x-none"/>
        </w:rPr>
        <w:t>2</w:t>
      </w:r>
      <w:r w:rsidR="0018566C">
        <w:rPr>
          <w:sz w:val="22"/>
          <w:szCs w:val="22"/>
          <w:lang w:eastAsia="x-none"/>
        </w:rPr>
        <w:t>2</w:t>
      </w:r>
      <w:r w:rsidRPr="007B74A6">
        <w:rPr>
          <w:sz w:val="22"/>
          <w:szCs w:val="22"/>
          <w:lang w:eastAsia="x-none"/>
        </w:rPr>
        <w:t>] and [</w:t>
      </w:r>
      <w:r w:rsidR="00C0435D">
        <w:rPr>
          <w:sz w:val="22"/>
          <w:szCs w:val="22"/>
          <w:lang w:eastAsia="x-none"/>
        </w:rPr>
        <w:t>2</w:t>
      </w:r>
      <w:r w:rsidR="0018566C">
        <w:rPr>
          <w:sz w:val="22"/>
          <w:szCs w:val="22"/>
          <w:lang w:eastAsia="x-none"/>
        </w:rPr>
        <w:t>3</w:t>
      </w:r>
      <w:r w:rsidRPr="007B74A6">
        <w:rPr>
          <w:sz w:val="22"/>
          <w:szCs w:val="22"/>
          <w:lang w:eastAsia="x-none"/>
        </w:rPr>
        <w:t>] for the 1</w:t>
      </w:r>
      <w:r w:rsidRPr="007B74A6">
        <w:rPr>
          <w:sz w:val="22"/>
          <w:szCs w:val="22"/>
          <w:vertAlign w:val="superscript"/>
          <w:lang w:eastAsia="x-none"/>
        </w:rPr>
        <w:t>st</w:t>
      </w:r>
      <w:r w:rsidRPr="007B74A6">
        <w:rPr>
          <w:sz w:val="22"/>
          <w:szCs w:val="22"/>
          <w:lang w:eastAsia="x-none"/>
        </w:rPr>
        <w:t xml:space="preserve"> and 2</w:t>
      </w:r>
      <w:r w:rsidRPr="007B74A6">
        <w:rPr>
          <w:sz w:val="22"/>
          <w:szCs w:val="22"/>
          <w:vertAlign w:val="superscript"/>
          <w:lang w:eastAsia="x-none"/>
        </w:rPr>
        <w:t>nd</w:t>
      </w:r>
      <w:r w:rsidRPr="007B74A6">
        <w:rPr>
          <w:sz w:val="22"/>
          <w:szCs w:val="22"/>
          <w:lang w:eastAsia="x-none"/>
        </w:rPr>
        <w:t xml:space="preserve"> threads, respectively.</w:t>
      </w:r>
    </w:p>
    <w:p w14:paraId="46B976F3" w14:textId="77777777" w:rsidR="004E1614" w:rsidRPr="002E3092" w:rsidRDefault="00A17509" w:rsidP="004E1614">
      <w:pPr>
        <w:pStyle w:val="Heading1"/>
        <w:ind w:right="72"/>
        <w:rPr>
          <w:lang w:val="sv-SE"/>
        </w:rPr>
      </w:pPr>
      <w:r w:rsidRPr="002E3092">
        <w:rPr>
          <w:lang w:val="sv-SE"/>
        </w:rPr>
        <w:t>Discussion</w:t>
      </w:r>
    </w:p>
    <w:p w14:paraId="0BB86A26" w14:textId="77777777" w:rsidR="00414C8D" w:rsidRPr="00320A53" w:rsidRDefault="00414C8D" w:rsidP="00414C8D">
      <w:pPr>
        <w:pStyle w:val="Heading2"/>
        <w:jc w:val="both"/>
      </w:pPr>
      <w:r w:rsidRPr="00320A53">
        <w:rPr>
          <w:lang w:val="en-GB"/>
        </w:rPr>
        <w:t xml:space="preserve">Simultaneous RS reception with different QCL </w:t>
      </w:r>
      <w:proofErr w:type="gramStart"/>
      <w:r w:rsidRPr="00320A53">
        <w:rPr>
          <w:lang w:val="en-GB"/>
        </w:rPr>
        <w:t>D</w:t>
      </w:r>
      <w:r>
        <w:rPr>
          <w:lang w:val="en-GB"/>
        </w:rPr>
        <w:t>’</w:t>
      </w:r>
      <w:r w:rsidRPr="00320A53">
        <w:rPr>
          <w:lang w:val="en-GB"/>
        </w:rPr>
        <w:t>s</w:t>
      </w:r>
      <w:proofErr w:type="gramEnd"/>
      <w:r w:rsidRPr="00320A53">
        <w:rPr>
          <w:lang w:val="en-GB"/>
        </w:rPr>
        <w:t xml:space="preserve"> </w:t>
      </w:r>
      <w:r w:rsidRPr="00320A53">
        <w:t>configured together with QCL A/C</w:t>
      </w:r>
    </w:p>
    <w:p w14:paraId="3CCCFDFC" w14:textId="77777777" w:rsidR="00414C8D" w:rsidRPr="00320A53" w:rsidRDefault="00414C8D" w:rsidP="00414C8D">
      <w:pPr>
        <w:jc w:val="both"/>
        <w:rPr>
          <w:sz w:val="22"/>
          <w:szCs w:val="22"/>
          <w:lang w:val="en-GB" w:eastAsia="x-none"/>
        </w:rPr>
      </w:pPr>
      <w:r w:rsidRPr="00320A53">
        <w:rPr>
          <w:sz w:val="22"/>
          <w:szCs w:val="22"/>
          <w:lang w:val="en-GB" w:eastAsia="x-none"/>
        </w:rPr>
        <w:t xml:space="preserve">We think that QCL type D in combination with QCL type A/C should not be excluded in the requirements for simultaneous RS reception. </w:t>
      </w:r>
    </w:p>
    <w:p w14:paraId="523EC2FD" w14:textId="77777777" w:rsidR="001905CF" w:rsidRDefault="00414C8D" w:rsidP="002D613A">
      <w:pPr>
        <w:pStyle w:val="ListParagraph"/>
        <w:numPr>
          <w:ilvl w:val="0"/>
          <w:numId w:val="11"/>
        </w:numPr>
        <w:ind w:left="641" w:hanging="357"/>
        <w:jc w:val="both"/>
        <w:rPr>
          <w:i/>
          <w:iCs/>
          <w:sz w:val="22"/>
          <w:szCs w:val="22"/>
          <w:lang w:val="en-GB"/>
        </w:rPr>
      </w:pPr>
      <w:r w:rsidRPr="00320A53">
        <w:rPr>
          <w:b/>
          <w:bCs/>
          <w:i/>
          <w:iCs/>
          <w:sz w:val="22"/>
          <w:szCs w:val="22"/>
          <w:u w:val="single"/>
          <w:lang w:val="en-GB"/>
        </w:rPr>
        <w:t xml:space="preserve">Proposal </w:t>
      </w:r>
      <w:r w:rsidR="00E93636">
        <w:rPr>
          <w:b/>
          <w:bCs/>
          <w:i/>
          <w:iCs/>
          <w:sz w:val="22"/>
          <w:szCs w:val="22"/>
          <w:u w:val="single"/>
          <w:lang w:val="en-GB"/>
        </w:rPr>
        <w:t>1</w:t>
      </w:r>
      <w:r>
        <w:rPr>
          <w:b/>
          <w:bCs/>
          <w:i/>
          <w:iCs/>
          <w:sz w:val="22"/>
          <w:szCs w:val="22"/>
          <w:u w:val="single"/>
          <w:lang w:val="en-GB"/>
        </w:rPr>
        <w:t xml:space="preserve"> (QCL D+A/C)</w:t>
      </w:r>
      <w:r w:rsidRPr="00320A53">
        <w:rPr>
          <w:i/>
          <w:iCs/>
          <w:sz w:val="22"/>
          <w:szCs w:val="22"/>
          <w:lang w:val="en-GB"/>
        </w:rPr>
        <w:t xml:space="preserve">: Scenarios where QCL type D is configured in combination with QCL type A/C </w:t>
      </w:r>
      <w:r>
        <w:rPr>
          <w:i/>
          <w:iCs/>
          <w:sz w:val="22"/>
          <w:szCs w:val="22"/>
          <w:lang w:val="en-GB"/>
        </w:rPr>
        <w:t>are not precluded</w:t>
      </w:r>
      <w:r w:rsidRPr="00320A53">
        <w:rPr>
          <w:i/>
          <w:iCs/>
          <w:sz w:val="22"/>
          <w:szCs w:val="22"/>
          <w:lang w:val="en-GB"/>
        </w:rPr>
        <w:t xml:space="preserve"> </w:t>
      </w:r>
      <w:r>
        <w:rPr>
          <w:i/>
          <w:iCs/>
          <w:sz w:val="22"/>
          <w:szCs w:val="22"/>
          <w:lang w:val="en-GB"/>
        </w:rPr>
        <w:t xml:space="preserve">in </w:t>
      </w:r>
      <w:r w:rsidRPr="00320A53">
        <w:rPr>
          <w:i/>
          <w:iCs/>
          <w:sz w:val="22"/>
          <w:szCs w:val="22"/>
          <w:lang w:val="en-GB"/>
        </w:rPr>
        <w:t xml:space="preserve">the requirements for </w:t>
      </w:r>
      <w:r>
        <w:rPr>
          <w:i/>
          <w:iCs/>
          <w:sz w:val="22"/>
          <w:szCs w:val="22"/>
          <w:lang w:val="en-GB"/>
        </w:rPr>
        <w:t>multi-</w:t>
      </w:r>
      <w:proofErr w:type="spellStart"/>
      <w:r>
        <w:rPr>
          <w:i/>
          <w:iCs/>
          <w:sz w:val="22"/>
          <w:szCs w:val="22"/>
          <w:lang w:val="en-GB"/>
        </w:rPr>
        <w:t>rx</w:t>
      </w:r>
      <w:proofErr w:type="spellEnd"/>
      <w:r>
        <w:rPr>
          <w:i/>
          <w:iCs/>
          <w:sz w:val="22"/>
          <w:szCs w:val="22"/>
          <w:lang w:val="en-GB"/>
        </w:rPr>
        <w:t xml:space="preserve"> operation</w:t>
      </w:r>
      <w:r w:rsidRPr="00320A53">
        <w:rPr>
          <w:i/>
          <w:iCs/>
          <w:sz w:val="22"/>
          <w:szCs w:val="22"/>
          <w:lang w:val="en-GB"/>
        </w:rPr>
        <w:t>.</w:t>
      </w:r>
      <w:r w:rsidR="00DF37BD">
        <w:rPr>
          <w:i/>
          <w:iCs/>
          <w:sz w:val="22"/>
          <w:szCs w:val="22"/>
          <w:lang w:val="en-GB"/>
        </w:rPr>
        <w:t xml:space="preserve"> </w:t>
      </w:r>
    </w:p>
    <w:p w14:paraId="1F387FA5" w14:textId="0D02C84F" w:rsidR="00414C8D" w:rsidRDefault="00DF37BD" w:rsidP="001905CF">
      <w:pPr>
        <w:pStyle w:val="ListParagraph"/>
        <w:numPr>
          <w:ilvl w:val="1"/>
          <w:numId w:val="11"/>
        </w:numPr>
        <w:contextualSpacing w:val="0"/>
        <w:jc w:val="both"/>
        <w:rPr>
          <w:i/>
          <w:iCs/>
          <w:sz w:val="22"/>
          <w:szCs w:val="22"/>
          <w:lang w:val="en-GB"/>
        </w:rPr>
      </w:pPr>
      <w:r>
        <w:rPr>
          <w:i/>
          <w:iCs/>
          <w:sz w:val="22"/>
          <w:szCs w:val="22"/>
          <w:lang w:val="en-GB"/>
        </w:rPr>
        <w:t xml:space="preserve">FFS whether </w:t>
      </w:r>
      <w:r w:rsidR="006A5E31">
        <w:rPr>
          <w:i/>
          <w:iCs/>
          <w:sz w:val="22"/>
          <w:szCs w:val="22"/>
          <w:lang w:val="en-GB"/>
        </w:rPr>
        <w:t>or</w:t>
      </w:r>
      <w:r>
        <w:rPr>
          <w:i/>
          <w:iCs/>
          <w:sz w:val="22"/>
          <w:szCs w:val="22"/>
          <w:lang w:val="en-GB"/>
        </w:rPr>
        <w:t xml:space="preserve"> how this needs to be captured in TS 38.133.</w:t>
      </w:r>
    </w:p>
    <w:p w14:paraId="3BC96C91" w14:textId="77777777" w:rsidR="002D613A" w:rsidRPr="005731FA" w:rsidRDefault="002D613A" w:rsidP="005731FA">
      <w:pPr>
        <w:jc w:val="both"/>
        <w:rPr>
          <w:i/>
          <w:iCs/>
          <w:sz w:val="22"/>
          <w:szCs w:val="22"/>
          <w:lang w:val="en-GB"/>
        </w:rPr>
      </w:pPr>
    </w:p>
    <w:bookmarkEnd w:id="0"/>
    <w:bookmarkEnd w:id="1"/>
    <w:p w14:paraId="75A341B3" w14:textId="58608B52" w:rsidR="00130B98" w:rsidRDefault="009414AF" w:rsidP="007A3145">
      <w:pPr>
        <w:pStyle w:val="Heading2"/>
      </w:pPr>
      <w:r>
        <w:t>Multi-rx capability</w:t>
      </w:r>
    </w:p>
    <w:p w14:paraId="6D30CBAE" w14:textId="104CF4A3" w:rsidR="00925722" w:rsidRPr="00BA2E35" w:rsidRDefault="00925722" w:rsidP="00925722">
      <w:pPr>
        <w:rPr>
          <w:lang w:val="en-GB" w:eastAsia="x-none"/>
        </w:rPr>
      </w:pPr>
      <w:r w:rsidRPr="00BA2E35">
        <w:rPr>
          <w:lang w:val="en-GB" w:eastAsia="x-none"/>
        </w:rPr>
        <w:t xml:space="preserve">The </w:t>
      </w:r>
      <w:r w:rsidR="00BA2E35" w:rsidRPr="00BA2E35">
        <w:rPr>
          <w:lang w:val="en-GB" w:eastAsia="x-none"/>
        </w:rPr>
        <w:t>related discussion from R</w:t>
      </w:r>
      <w:r w:rsidR="00BA2E35">
        <w:rPr>
          <w:lang w:val="en-GB" w:eastAsia="x-none"/>
        </w:rPr>
        <w:t>AN4</w:t>
      </w:r>
      <w:r w:rsidR="0008010E">
        <w:rPr>
          <w:lang w:val="en-GB" w:eastAsia="x-none"/>
        </w:rPr>
        <w:t>#108bis is captured [22] below.</w:t>
      </w:r>
    </w:p>
    <w:p w14:paraId="341BD0EA" w14:textId="77777777" w:rsidR="001E2A66" w:rsidRPr="000F30B7" w:rsidRDefault="001E2A66" w:rsidP="00FF4061">
      <w:pPr>
        <w:jc w:val="both"/>
        <w:rPr>
          <w:b/>
          <w:bCs/>
          <w:i/>
          <w:iCs/>
          <w:color w:val="0070C0"/>
          <w:u w:val="single"/>
          <w:lang w:eastAsia="ko-KR"/>
        </w:rPr>
      </w:pPr>
      <w:r w:rsidRPr="000F30B7">
        <w:rPr>
          <w:b/>
          <w:bCs/>
          <w:i/>
          <w:iCs/>
          <w:color w:val="0070C0"/>
          <w:u w:val="single"/>
          <w:lang w:eastAsia="ko-KR"/>
        </w:rPr>
        <w:t xml:space="preserve">Issue 1-4-4: UE capability for simultaneous reception with different QCL </w:t>
      </w:r>
      <w:proofErr w:type="spellStart"/>
      <w:r w:rsidRPr="000F30B7">
        <w:rPr>
          <w:b/>
          <w:bCs/>
          <w:i/>
          <w:iCs/>
          <w:color w:val="0070C0"/>
          <w:u w:val="single"/>
          <w:lang w:eastAsia="ko-KR"/>
        </w:rPr>
        <w:t>typeD</w:t>
      </w:r>
      <w:proofErr w:type="spellEnd"/>
      <w:r w:rsidRPr="000F30B7">
        <w:rPr>
          <w:b/>
          <w:bCs/>
          <w:i/>
          <w:iCs/>
          <w:color w:val="0070C0"/>
          <w:u w:val="single"/>
          <w:lang w:eastAsia="ko-KR"/>
        </w:rPr>
        <w:t xml:space="preserve"> for L1 </w:t>
      </w:r>
      <w:proofErr w:type="gramStart"/>
      <w:r w:rsidRPr="000F30B7">
        <w:rPr>
          <w:b/>
          <w:bCs/>
          <w:i/>
          <w:iCs/>
          <w:color w:val="0070C0"/>
          <w:u w:val="single"/>
          <w:lang w:eastAsia="ko-KR"/>
        </w:rPr>
        <w:t>measurements</w:t>
      </w:r>
      <w:proofErr w:type="gramEnd"/>
    </w:p>
    <w:p w14:paraId="2A2A7049" w14:textId="77777777" w:rsidR="001E2A66" w:rsidRPr="001827CD" w:rsidRDefault="001E2A66" w:rsidP="00FF4061">
      <w:pPr>
        <w:pStyle w:val="ListParagraph"/>
        <w:numPr>
          <w:ilvl w:val="0"/>
          <w:numId w:val="11"/>
        </w:numPr>
        <w:spacing w:after="120"/>
        <w:ind w:left="720"/>
        <w:contextualSpacing w:val="0"/>
        <w:jc w:val="both"/>
        <w:rPr>
          <w:i/>
          <w:iCs/>
          <w:color w:val="0070C0"/>
          <w:szCs w:val="24"/>
          <w:lang w:eastAsia="zh-CN"/>
        </w:rPr>
      </w:pPr>
      <w:r w:rsidRPr="001827CD">
        <w:rPr>
          <w:i/>
          <w:iCs/>
          <w:color w:val="0070C0"/>
          <w:szCs w:val="24"/>
          <w:lang w:eastAsia="zh-CN"/>
        </w:rPr>
        <w:t>FFS</w:t>
      </w:r>
    </w:p>
    <w:p w14:paraId="39225ABD" w14:textId="77777777" w:rsidR="001E2A66" w:rsidRPr="001827CD" w:rsidRDefault="001E2A66" w:rsidP="00FF4061">
      <w:pPr>
        <w:pStyle w:val="ListParagraph"/>
        <w:numPr>
          <w:ilvl w:val="1"/>
          <w:numId w:val="11"/>
        </w:numPr>
        <w:spacing w:after="120"/>
        <w:ind w:left="1440"/>
        <w:contextualSpacing w:val="0"/>
        <w:jc w:val="both"/>
        <w:rPr>
          <w:i/>
          <w:iCs/>
          <w:color w:val="0070C0"/>
          <w:szCs w:val="24"/>
          <w:lang w:eastAsia="zh-CN"/>
        </w:rPr>
      </w:pPr>
      <w:r w:rsidRPr="001827CD">
        <w:rPr>
          <w:i/>
          <w:iCs/>
          <w:color w:val="0070C0"/>
          <w:szCs w:val="24"/>
          <w:lang w:eastAsia="zh-CN"/>
        </w:rPr>
        <w:t>Option 1:</w:t>
      </w:r>
    </w:p>
    <w:p w14:paraId="75FFE3AB" w14:textId="77777777" w:rsidR="001E2A66" w:rsidRPr="001827CD" w:rsidRDefault="001E2A66" w:rsidP="00FF4061">
      <w:pPr>
        <w:pStyle w:val="ListParagraph"/>
        <w:numPr>
          <w:ilvl w:val="2"/>
          <w:numId w:val="11"/>
        </w:numPr>
        <w:overflowPunct w:val="0"/>
        <w:autoSpaceDE w:val="0"/>
        <w:autoSpaceDN w:val="0"/>
        <w:adjustRightInd w:val="0"/>
        <w:spacing w:after="120"/>
        <w:ind w:left="2376"/>
        <w:contextualSpacing w:val="0"/>
        <w:jc w:val="both"/>
        <w:textAlignment w:val="baseline"/>
        <w:rPr>
          <w:i/>
          <w:iCs/>
          <w:color w:val="0070C0"/>
          <w:szCs w:val="24"/>
          <w:lang w:eastAsia="zh-CN"/>
        </w:rPr>
      </w:pPr>
      <w:r w:rsidRPr="001827CD">
        <w:rPr>
          <w:i/>
          <w:iCs/>
          <w:color w:val="0070C0"/>
          <w:szCs w:val="24"/>
          <w:lang w:eastAsia="zh-CN"/>
        </w:rPr>
        <w:t xml:space="preserve">A new UE capability of supporting simultaneous reception of RS and data from different directions with different QCL type D RSs for enhanced L1 measurements for multi-Rx is introduced. </w:t>
      </w:r>
    </w:p>
    <w:p w14:paraId="74CDFD3F" w14:textId="77777777" w:rsidR="001E2A66" w:rsidRPr="001827CD" w:rsidRDefault="001E2A66" w:rsidP="00FF4061">
      <w:pPr>
        <w:pStyle w:val="ListParagraph"/>
        <w:numPr>
          <w:ilvl w:val="2"/>
          <w:numId w:val="11"/>
        </w:numPr>
        <w:spacing w:after="120"/>
        <w:ind w:left="2376"/>
        <w:contextualSpacing w:val="0"/>
        <w:jc w:val="both"/>
        <w:rPr>
          <w:i/>
          <w:iCs/>
          <w:color w:val="0070C0"/>
          <w:szCs w:val="24"/>
          <w:lang w:eastAsia="zh-CN"/>
        </w:rPr>
      </w:pPr>
      <w:r w:rsidRPr="001827CD">
        <w:rPr>
          <w:i/>
          <w:iCs/>
          <w:color w:val="0070C0"/>
          <w:szCs w:val="24"/>
          <w:lang w:eastAsia="zh-CN"/>
        </w:rPr>
        <w:t>A new UE capability of supporting simultaneous reception of RS and RS from different directions with different QCL type D RSs for enhanced L1 measurements for multi-Rx is introduced, if measurement restriction is enhanced for multi-Rx.</w:t>
      </w:r>
    </w:p>
    <w:p w14:paraId="1D7949E8" w14:textId="77777777" w:rsidR="001E2A66" w:rsidRPr="001827CD" w:rsidRDefault="001E2A66" w:rsidP="00FF4061">
      <w:pPr>
        <w:pStyle w:val="ListParagraph"/>
        <w:numPr>
          <w:ilvl w:val="1"/>
          <w:numId w:val="11"/>
        </w:numPr>
        <w:spacing w:after="120"/>
        <w:ind w:left="1440"/>
        <w:contextualSpacing w:val="0"/>
        <w:jc w:val="both"/>
        <w:rPr>
          <w:i/>
          <w:iCs/>
          <w:color w:val="0070C0"/>
          <w:szCs w:val="24"/>
          <w:lang w:eastAsia="zh-CN"/>
        </w:rPr>
      </w:pPr>
      <w:r w:rsidRPr="001827CD">
        <w:rPr>
          <w:i/>
          <w:iCs/>
          <w:color w:val="0070C0"/>
          <w:szCs w:val="24"/>
          <w:lang w:eastAsia="zh-CN"/>
        </w:rPr>
        <w:t>Option 2:</w:t>
      </w:r>
    </w:p>
    <w:p w14:paraId="51151209" w14:textId="77777777" w:rsidR="001E2A66" w:rsidRPr="001827CD" w:rsidRDefault="001E2A66" w:rsidP="00FF4061">
      <w:pPr>
        <w:pStyle w:val="ListParagraph"/>
        <w:numPr>
          <w:ilvl w:val="2"/>
          <w:numId w:val="11"/>
        </w:numPr>
        <w:spacing w:after="120"/>
        <w:ind w:left="2376"/>
        <w:contextualSpacing w:val="0"/>
        <w:jc w:val="both"/>
        <w:rPr>
          <w:i/>
          <w:iCs/>
          <w:color w:val="0070C0"/>
          <w:szCs w:val="24"/>
          <w:lang w:eastAsia="zh-CN"/>
        </w:rPr>
      </w:pPr>
      <w:r w:rsidRPr="001827CD">
        <w:rPr>
          <w:i/>
          <w:iCs/>
          <w:color w:val="0070C0"/>
          <w:szCs w:val="24"/>
          <w:lang w:eastAsia="zh-CN"/>
        </w:rPr>
        <w:t>To support Rel-18 multi-Rx DL simultaneous reception modes, an additional UE capability needs to be defined.</w:t>
      </w:r>
    </w:p>
    <w:p w14:paraId="3061CB6C" w14:textId="77777777" w:rsidR="001E2A66" w:rsidRPr="001827CD" w:rsidRDefault="001E2A66" w:rsidP="00FF4061">
      <w:pPr>
        <w:pStyle w:val="ListParagraph"/>
        <w:numPr>
          <w:ilvl w:val="1"/>
          <w:numId w:val="11"/>
        </w:numPr>
        <w:spacing w:after="120"/>
        <w:ind w:left="1440"/>
        <w:contextualSpacing w:val="0"/>
        <w:jc w:val="both"/>
        <w:rPr>
          <w:i/>
          <w:iCs/>
          <w:color w:val="0070C0"/>
          <w:szCs w:val="24"/>
          <w:lang w:eastAsia="zh-CN"/>
        </w:rPr>
      </w:pPr>
      <w:r w:rsidRPr="001827CD">
        <w:rPr>
          <w:i/>
          <w:iCs/>
          <w:color w:val="0070C0"/>
          <w:szCs w:val="24"/>
          <w:lang w:eastAsia="zh-CN"/>
        </w:rPr>
        <w:t xml:space="preserve">Option 3: </w:t>
      </w:r>
    </w:p>
    <w:p w14:paraId="32C5B425" w14:textId="77777777" w:rsidR="001E2A66" w:rsidRPr="001827CD" w:rsidRDefault="001E2A66" w:rsidP="00FF4061">
      <w:pPr>
        <w:pStyle w:val="ListParagraph"/>
        <w:numPr>
          <w:ilvl w:val="2"/>
          <w:numId w:val="11"/>
        </w:numPr>
        <w:spacing w:after="120"/>
        <w:ind w:left="2376"/>
        <w:contextualSpacing w:val="0"/>
        <w:jc w:val="both"/>
        <w:rPr>
          <w:i/>
          <w:iCs/>
          <w:color w:val="0070C0"/>
          <w:szCs w:val="24"/>
          <w:lang w:eastAsia="zh-CN"/>
        </w:rPr>
      </w:pPr>
      <w:r w:rsidRPr="001827CD">
        <w:rPr>
          <w:i/>
          <w:iCs/>
          <w:color w:val="0070C0"/>
          <w:szCs w:val="24"/>
          <w:lang w:eastAsia="zh-CN"/>
        </w:rPr>
        <w:t>specify UE capability to indicate whether the UE can support simultaneous reception of data and L1 measurement</w:t>
      </w:r>
    </w:p>
    <w:p w14:paraId="659CB4F9" w14:textId="77777777" w:rsidR="001E2A66" w:rsidRPr="001827CD" w:rsidRDefault="001E2A66" w:rsidP="00FF4061">
      <w:pPr>
        <w:pStyle w:val="ListParagraph"/>
        <w:numPr>
          <w:ilvl w:val="1"/>
          <w:numId w:val="11"/>
        </w:numPr>
        <w:spacing w:after="120"/>
        <w:ind w:left="1440"/>
        <w:contextualSpacing w:val="0"/>
        <w:jc w:val="both"/>
        <w:rPr>
          <w:i/>
          <w:iCs/>
          <w:color w:val="0070C0"/>
          <w:szCs w:val="24"/>
          <w:lang w:eastAsia="zh-CN"/>
        </w:rPr>
      </w:pPr>
      <w:r w:rsidRPr="001827CD">
        <w:rPr>
          <w:i/>
          <w:iCs/>
          <w:color w:val="0070C0"/>
          <w:szCs w:val="24"/>
          <w:lang w:eastAsia="zh-CN"/>
        </w:rPr>
        <w:t>Option 4:</w:t>
      </w:r>
    </w:p>
    <w:p w14:paraId="47D7A3E0" w14:textId="77777777" w:rsidR="001E2A66" w:rsidRPr="001827CD" w:rsidRDefault="001E2A66" w:rsidP="00FF4061">
      <w:pPr>
        <w:pStyle w:val="ListParagraph"/>
        <w:numPr>
          <w:ilvl w:val="2"/>
          <w:numId w:val="11"/>
        </w:numPr>
        <w:spacing w:after="120"/>
        <w:ind w:left="2376"/>
        <w:contextualSpacing w:val="0"/>
        <w:jc w:val="both"/>
        <w:rPr>
          <w:i/>
          <w:iCs/>
          <w:color w:val="0070C0"/>
          <w:szCs w:val="24"/>
          <w:lang w:eastAsia="zh-CN"/>
        </w:rPr>
      </w:pPr>
      <w:r w:rsidRPr="001827CD">
        <w:rPr>
          <w:i/>
          <w:iCs/>
          <w:color w:val="0070C0"/>
          <w:szCs w:val="24"/>
          <w:lang w:eastAsia="zh-CN"/>
        </w:rPr>
        <w:t xml:space="preserve">No need to define new additional UE capability to support simultaneous reception of </w:t>
      </w:r>
      <w:proofErr w:type="spellStart"/>
      <w:r w:rsidRPr="001827CD">
        <w:rPr>
          <w:i/>
          <w:iCs/>
          <w:color w:val="0070C0"/>
          <w:szCs w:val="24"/>
          <w:lang w:eastAsia="zh-CN"/>
        </w:rPr>
        <w:t>RS+data</w:t>
      </w:r>
      <w:proofErr w:type="spellEnd"/>
      <w:r w:rsidRPr="001827CD">
        <w:rPr>
          <w:i/>
          <w:iCs/>
          <w:color w:val="0070C0"/>
          <w:szCs w:val="24"/>
          <w:lang w:eastAsia="zh-CN"/>
        </w:rPr>
        <w:t xml:space="preserve"> or RS+RS.</w:t>
      </w:r>
    </w:p>
    <w:p w14:paraId="1F7A4053" w14:textId="77777777" w:rsidR="00257795" w:rsidRPr="000F30B7" w:rsidRDefault="00257795" w:rsidP="00FF4061">
      <w:pPr>
        <w:jc w:val="both"/>
        <w:rPr>
          <w:b/>
          <w:bCs/>
          <w:i/>
          <w:iCs/>
          <w:color w:val="0070C0"/>
          <w:u w:val="single"/>
          <w:lang w:eastAsia="ko-KR"/>
        </w:rPr>
      </w:pPr>
      <w:r w:rsidRPr="000F30B7">
        <w:rPr>
          <w:b/>
          <w:bCs/>
          <w:i/>
          <w:iCs/>
          <w:color w:val="0070C0"/>
          <w:u w:val="single"/>
          <w:lang w:eastAsia="ko-KR"/>
        </w:rPr>
        <w:t>Issue 1-4-6: UE feature list</w:t>
      </w:r>
    </w:p>
    <w:p w14:paraId="30026953" w14:textId="77777777" w:rsidR="00257795" w:rsidRPr="00257795" w:rsidRDefault="00257795" w:rsidP="00FF4061">
      <w:pPr>
        <w:pStyle w:val="ListParagraph"/>
        <w:numPr>
          <w:ilvl w:val="0"/>
          <w:numId w:val="11"/>
        </w:numPr>
        <w:spacing w:after="120"/>
        <w:ind w:left="720"/>
        <w:contextualSpacing w:val="0"/>
        <w:jc w:val="both"/>
        <w:rPr>
          <w:i/>
          <w:iCs/>
          <w:color w:val="0070C0"/>
          <w:szCs w:val="24"/>
          <w:lang w:eastAsia="zh-CN"/>
        </w:rPr>
      </w:pPr>
      <w:r w:rsidRPr="00257795">
        <w:rPr>
          <w:i/>
          <w:iCs/>
          <w:color w:val="0070C0"/>
          <w:szCs w:val="24"/>
          <w:lang w:eastAsia="zh-CN"/>
        </w:rPr>
        <w:t>FFS</w:t>
      </w:r>
    </w:p>
    <w:p w14:paraId="678F5F54" w14:textId="77777777" w:rsidR="00257795" w:rsidRPr="00257795" w:rsidRDefault="00257795" w:rsidP="00FF4061">
      <w:pPr>
        <w:pStyle w:val="ListParagraph"/>
        <w:numPr>
          <w:ilvl w:val="1"/>
          <w:numId w:val="11"/>
        </w:numPr>
        <w:spacing w:after="120"/>
        <w:ind w:left="1440"/>
        <w:contextualSpacing w:val="0"/>
        <w:jc w:val="both"/>
        <w:rPr>
          <w:i/>
          <w:iCs/>
          <w:color w:val="0070C0"/>
          <w:szCs w:val="24"/>
          <w:lang w:eastAsia="zh-CN"/>
        </w:rPr>
      </w:pPr>
      <w:r w:rsidRPr="00257795">
        <w:rPr>
          <w:i/>
          <w:iCs/>
          <w:color w:val="0070C0"/>
          <w:szCs w:val="24"/>
          <w:lang w:eastAsia="zh-CN"/>
        </w:rPr>
        <w:t>Option 1:</w:t>
      </w:r>
    </w:p>
    <w:p w14:paraId="024912FA" w14:textId="77777777" w:rsidR="00257795" w:rsidRPr="00257795" w:rsidRDefault="00257795" w:rsidP="00FF4061">
      <w:pPr>
        <w:pStyle w:val="ListParagraph"/>
        <w:numPr>
          <w:ilvl w:val="2"/>
          <w:numId w:val="11"/>
        </w:numPr>
        <w:spacing w:after="120"/>
        <w:ind w:left="2376"/>
        <w:contextualSpacing w:val="0"/>
        <w:jc w:val="both"/>
        <w:rPr>
          <w:i/>
          <w:iCs/>
          <w:color w:val="0070C0"/>
          <w:szCs w:val="24"/>
          <w:lang w:eastAsia="zh-CN"/>
        </w:rPr>
      </w:pPr>
      <w:r w:rsidRPr="00257795">
        <w:rPr>
          <w:i/>
          <w:iCs/>
          <w:color w:val="0070C0"/>
          <w:szCs w:val="24"/>
          <w:lang w:eastAsia="zh-CN"/>
        </w:rPr>
        <w:t>UE feature for Rel-18 FR2 multi-Rx DL reception is as in Table 1 for NR_FR2_multiRX_DL.</w:t>
      </w:r>
    </w:p>
    <w:p w14:paraId="47827A3C" w14:textId="77777777" w:rsidR="00257795" w:rsidRDefault="00257795" w:rsidP="00FF4061">
      <w:pPr>
        <w:pStyle w:val="ListParagraph"/>
        <w:numPr>
          <w:ilvl w:val="1"/>
          <w:numId w:val="11"/>
        </w:numPr>
        <w:spacing w:after="120"/>
        <w:ind w:left="1440"/>
        <w:contextualSpacing w:val="0"/>
        <w:jc w:val="both"/>
        <w:rPr>
          <w:i/>
          <w:iCs/>
          <w:color w:val="0070C0"/>
          <w:szCs w:val="24"/>
          <w:lang w:eastAsia="zh-CN"/>
        </w:rPr>
      </w:pPr>
      <w:r w:rsidRPr="00257795">
        <w:rPr>
          <w:i/>
          <w:iCs/>
          <w:color w:val="0070C0"/>
          <w:szCs w:val="24"/>
          <w:lang w:eastAsia="zh-CN"/>
        </w:rPr>
        <w:t>Other options are not precluded</w:t>
      </w:r>
    </w:p>
    <w:tbl>
      <w:tblPr>
        <w:tblpPr w:leftFromText="180" w:rightFromText="180" w:vertAnchor="text" w:horzAnchor="margin" w:tblpY="566"/>
        <w:tblW w:w="10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339"/>
        <w:gridCol w:w="2103"/>
        <w:gridCol w:w="339"/>
        <w:gridCol w:w="1385"/>
        <w:gridCol w:w="1595"/>
        <w:gridCol w:w="339"/>
        <w:gridCol w:w="1820"/>
      </w:tblGrid>
      <w:tr w:rsidR="0011510A" w:rsidRPr="005B493A" w14:paraId="71FD5F1C" w14:textId="77777777" w:rsidTr="00C6732E">
        <w:trPr>
          <w:trHeight w:val="20"/>
        </w:trPr>
        <w:tc>
          <w:tcPr>
            <w:tcW w:w="0" w:type="auto"/>
            <w:tcBorders>
              <w:top w:val="single" w:sz="4" w:space="0" w:color="auto"/>
              <w:left w:val="single" w:sz="4" w:space="0" w:color="auto"/>
              <w:bottom w:val="single" w:sz="4" w:space="0" w:color="auto"/>
              <w:right w:val="single" w:sz="4" w:space="0" w:color="auto"/>
            </w:tcBorders>
            <w:hideMark/>
          </w:tcPr>
          <w:p w14:paraId="326168CD" w14:textId="77777777" w:rsidR="0011510A" w:rsidRPr="005B493A" w:rsidRDefault="0011510A" w:rsidP="00C6732E">
            <w:pPr>
              <w:pStyle w:val="TAH"/>
              <w:rPr>
                <w:rFonts w:asciiTheme="majorHAnsi" w:hAnsiTheme="majorHAnsi" w:cstheme="majorHAnsi"/>
                <w:color w:val="0070C0"/>
                <w:szCs w:val="18"/>
              </w:rPr>
            </w:pPr>
            <w:r w:rsidRPr="005B493A">
              <w:rPr>
                <w:rFonts w:asciiTheme="majorHAnsi" w:hAnsiTheme="majorHAnsi" w:cstheme="majorHAnsi"/>
                <w:color w:val="0070C0"/>
                <w:szCs w:val="18"/>
              </w:rPr>
              <w:lastRenderedPageBreak/>
              <w:t>Feature group</w:t>
            </w:r>
          </w:p>
        </w:tc>
        <w:tc>
          <w:tcPr>
            <w:tcW w:w="0" w:type="auto"/>
            <w:tcBorders>
              <w:top w:val="single" w:sz="4" w:space="0" w:color="auto"/>
              <w:left w:val="single" w:sz="4" w:space="0" w:color="auto"/>
              <w:bottom w:val="single" w:sz="4" w:space="0" w:color="auto"/>
              <w:right w:val="single" w:sz="4" w:space="0" w:color="auto"/>
            </w:tcBorders>
          </w:tcPr>
          <w:p w14:paraId="5DFE45C8" w14:textId="77777777" w:rsidR="0011510A" w:rsidRPr="005B493A" w:rsidRDefault="0011510A" w:rsidP="00C6732E">
            <w:pPr>
              <w:pStyle w:val="TAH"/>
              <w:rPr>
                <w:rFonts w:asciiTheme="majorHAnsi" w:hAnsiTheme="majorHAnsi" w:cstheme="majorHAnsi"/>
                <w:color w:val="0070C0"/>
                <w:szCs w:val="18"/>
              </w:rPr>
            </w:pPr>
            <w:r w:rsidRPr="005B493A">
              <w:rPr>
                <w:rFonts w:asciiTheme="majorHAnsi" w:hAnsiTheme="majorHAnsi" w:cstheme="majorHAnsi"/>
                <w:color w:val="0070C0"/>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C7E42B" w14:textId="77777777" w:rsidR="0011510A" w:rsidRPr="005B493A" w:rsidRDefault="0011510A" w:rsidP="00C6732E">
            <w:pPr>
              <w:pStyle w:val="TAN"/>
              <w:ind w:left="0" w:firstLine="0"/>
              <w:rPr>
                <w:rFonts w:asciiTheme="majorHAnsi" w:hAnsiTheme="majorHAnsi" w:cstheme="majorHAnsi"/>
                <w:b/>
                <w:color w:val="0070C0"/>
                <w:szCs w:val="18"/>
                <w:lang w:val="en-US" w:eastAsia="ja-JP"/>
              </w:rPr>
            </w:pPr>
            <w:r w:rsidRPr="005B493A">
              <w:rPr>
                <w:rFonts w:asciiTheme="majorHAnsi" w:hAnsiTheme="majorHAnsi" w:cstheme="majorHAnsi"/>
                <w:b/>
                <w:color w:val="0070C0"/>
                <w:szCs w:val="18"/>
                <w:lang w:val="en-US" w:eastAsia="ja-JP"/>
              </w:rPr>
              <w:t>Type</w:t>
            </w:r>
          </w:p>
          <w:p w14:paraId="55892FA5" w14:textId="77777777" w:rsidR="0011510A" w:rsidRPr="005B493A" w:rsidRDefault="0011510A" w:rsidP="00C6732E">
            <w:pPr>
              <w:pStyle w:val="TAN"/>
              <w:ind w:left="0" w:firstLine="0"/>
              <w:rPr>
                <w:rFonts w:asciiTheme="majorHAnsi" w:hAnsiTheme="majorHAnsi" w:cstheme="majorHAnsi"/>
                <w:b/>
                <w:color w:val="0070C0"/>
                <w:szCs w:val="18"/>
                <w:lang w:val="en-US" w:eastAsia="ja-JP"/>
              </w:rPr>
            </w:pPr>
            <w:r w:rsidRPr="005B493A">
              <w:rPr>
                <w:rFonts w:asciiTheme="majorHAnsi" w:hAnsiTheme="majorHAnsi" w:cstheme="majorHAnsi"/>
                <w:b/>
                <w:color w:val="0070C0"/>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AF5A7AF" w14:textId="77777777" w:rsidR="0011510A" w:rsidRPr="005B493A" w:rsidRDefault="0011510A" w:rsidP="00C6732E">
            <w:pPr>
              <w:pStyle w:val="TAH"/>
              <w:rPr>
                <w:rFonts w:asciiTheme="majorHAnsi" w:hAnsiTheme="majorHAnsi" w:cstheme="majorHAnsi"/>
                <w:color w:val="0070C0"/>
                <w:szCs w:val="18"/>
                <w:lang w:val="en-US"/>
              </w:rPr>
            </w:pPr>
            <w:r w:rsidRPr="005B493A">
              <w:rPr>
                <w:rFonts w:asciiTheme="majorHAnsi" w:hAnsiTheme="majorHAnsi" w:cstheme="majorHAnsi"/>
                <w:color w:val="0070C0"/>
                <w:szCs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D2E96C8" w14:textId="77777777" w:rsidR="0011510A" w:rsidRPr="005B493A" w:rsidRDefault="0011510A" w:rsidP="00C6732E">
            <w:pPr>
              <w:pStyle w:val="TAH"/>
              <w:rPr>
                <w:rFonts w:asciiTheme="majorHAnsi" w:hAnsiTheme="majorHAnsi" w:cstheme="majorHAnsi"/>
                <w:color w:val="0070C0"/>
                <w:szCs w:val="18"/>
                <w:lang w:val="en-US"/>
              </w:rPr>
            </w:pPr>
            <w:r w:rsidRPr="005B493A">
              <w:rPr>
                <w:rFonts w:asciiTheme="majorHAnsi" w:hAnsiTheme="majorHAnsi" w:cstheme="majorHAnsi"/>
                <w:color w:val="0070C0"/>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F5B1E98" w14:textId="77777777" w:rsidR="0011510A" w:rsidRPr="005B493A" w:rsidRDefault="0011510A" w:rsidP="00C6732E">
            <w:pPr>
              <w:pStyle w:val="TAH"/>
              <w:rPr>
                <w:rFonts w:asciiTheme="majorHAnsi" w:hAnsiTheme="majorHAnsi" w:cstheme="majorHAnsi"/>
                <w:color w:val="0070C0"/>
                <w:szCs w:val="18"/>
                <w:lang w:val="en-US"/>
              </w:rPr>
            </w:pPr>
            <w:r w:rsidRPr="005B493A">
              <w:rPr>
                <w:rFonts w:asciiTheme="majorHAnsi" w:hAnsiTheme="majorHAnsi" w:cstheme="majorHAnsi"/>
                <w:color w:val="0070C0"/>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5B17FF0" w14:textId="77777777" w:rsidR="0011510A" w:rsidRPr="005B493A" w:rsidRDefault="0011510A" w:rsidP="00C6732E">
            <w:pPr>
              <w:pStyle w:val="TAH"/>
              <w:rPr>
                <w:rFonts w:asciiTheme="majorHAnsi" w:hAnsiTheme="majorHAnsi" w:cstheme="majorHAnsi"/>
                <w:color w:val="0070C0"/>
                <w:szCs w:val="18"/>
              </w:rPr>
            </w:pPr>
            <w:r w:rsidRPr="005B493A">
              <w:rPr>
                <w:rFonts w:asciiTheme="majorHAnsi" w:hAnsiTheme="majorHAnsi" w:cstheme="majorHAnsi"/>
                <w:color w:val="0070C0"/>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5860868" w14:textId="77777777" w:rsidR="0011510A" w:rsidRPr="005B493A" w:rsidRDefault="0011510A" w:rsidP="00C6732E">
            <w:pPr>
              <w:pStyle w:val="TAH"/>
              <w:rPr>
                <w:rFonts w:asciiTheme="majorHAnsi" w:hAnsiTheme="majorHAnsi" w:cstheme="majorHAnsi"/>
                <w:color w:val="0070C0"/>
                <w:szCs w:val="18"/>
              </w:rPr>
            </w:pPr>
            <w:r w:rsidRPr="005B493A">
              <w:rPr>
                <w:rFonts w:asciiTheme="majorHAnsi" w:hAnsiTheme="majorHAnsi" w:cstheme="majorHAnsi"/>
                <w:color w:val="0070C0"/>
                <w:szCs w:val="18"/>
              </w:rPr>
              <w:t>Mandatory/Optional</w:t>
            </w:r>
          </w:p>
        </w:tc>
      </w:tr>
      <w:tr w:rsidR="0011510A" w:rsidRPr="005B493A" w14:paraId="0678891E" w14:textId="77777777" w:rsidTr="00C67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36B381" w14:textId="77777777" w:rsidR="0011510A" w:rsidRPr="005B493A" w:rsidRDefault="0011510A" w:rsidP="00C6732E">
            <w:pPr>
              <w:pStyle w:val="TAL"/>
              <w:rPr>
                <w:color w:val="0070C0"/>
                <w:szCs w:val="18"/>
                <w:lang w:val="en-US"/>
              </w:rPr>
            </w:pPr>
            <w:r w:rsidRPr="005B493A">
              <w:rPr>
                <w:color w:val="0070C0"/>
                <w:szCs w:val="18"/>
                <w:lang w:val="en-US"/>
              </w:rPr>
              <w:t xml:space="preserve">Simultaneous reception of NR PDCCH/PDSCH overlapping with layer 1 </w:t>
            </w:r>
          </w:p>
          <w:p w14:paraId="6D9118ED" w14:textId="77777777" w:rsidR="0011510A" w:rsidRPr="005B493A" w:rsidRDefault="0011510A" w:rsidP="00C6732E">
            <w:pPr>
              <w:pStyle w:val="TAL"/>
              <w:rPr>
                <w:color w:val="0070C0"/>
                <w:szCs w:val="18"/>
                <w:lang w:val="en-US"/>
              </w:rPr>
            </w:pPr>
            <w:r w:rsidRPr="005B493A">
              <w:rPr>
                <w:color w:val="0070C0"/>
                <w:szCs w:val="18"/>
                <w:lang w:val="en-US"/>
              </w:rPr>
              <w:t>RS with different QCL 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3DB9" w14:textId="77777777" w:rsidR="0011510A" w:rsidRPr="005B493A" w:rsidRDefault="0011510A" w:rsidP="00C6732E">
            <w:pPr>
              <w:pStyle w:val="TAL"/>
              <w:rPr>
                <w:color w:val="0070C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AC556" w14:textId="77777777" w:rsidR="0011510A" w:rsidRPr="005B493A" w:rsidRDefault="0011510A" w:rsidP="00C6732E">
            <w:pPr>
              <w:pStyle w:val="TAL"/>
              <w:rPr>
                <w:color w:val="0070C0"/>
                <w:szCs w:val="18"/>
              </w:rPr>
            </w:pPr>
            <w:r w:rsidRPr="005B493A">
              <w:rPr>
                <w:color w:val="0070C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15A12" w14:textId="77777777" w:rsidR="0011510A" w:rsidRPr="005B493A" w:rsidRDefault="0011510A" w:rsidP="00C6732E">
            <w:pPr>
              <w:pStyle w:val="TAL"/>
              <w:rPr>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389B" w14:textId="77777777" w:rsidR="0011510A" w:rsidRPr="005B493A" w:rsidRDefault="0011510A" w:rsidP="00C6732E">
            <w:pPr>
              <w:pStyle w:val="TAL"/>
              <w:rPr>
                <w:color w:val="0070C0"/>
                <w:szCs w:val="18"/>
                <w:lang w:eastAsia="ja-JP"/>
              </w:rPr>
            </w:pPr>
            <w:r w:rsidRPr="005B493A">
              <w:rPr>
                <w:color w:val="0070C0"/>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D8ADF" w14:textId="77777777" w:rsidR="0011510A" w:rsidRPr="005B493A" w:rsidRDefault="0011510A" w:rsidP="00C6732E">
            <w:pPr>
              <w:pStyle w:val="TAL"/>
              <w:rPr>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54A74" w14:textId="77777777" w:rsidR="0011510A" w:rsidRPr="005B493A" w:rsidRDefault="0011510A" w:rsidP="00C6732E">
            <w:pPr>
              <w:pStyle w:val="TAL"/>
              <w:rPr>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61BE2" w14:textId="77777777" w:rsidR="0011510A" w:rsidRPr="005B493A" w:rsidRDefault="0011510A" w:rsidP="00C6732E">
            <w:pPr>
              <w:pStyle w:val="TAL"/>
              <w:rPr>
                <w:color w:val="0070C0"/>
                <w:szCs w:val="18"/>
                <w:lang w:eastAsia="ja-JP"/>
              </w:rPr>
            </w:pPr>
            <w:r w:rsidRPr="005B493A">
              <w:rPr>
                <w:color w:val="0070C0"/>
                <w:szCs w:val="18"/>
              </w:rPr>
              <w:t>Optional with capability signalling</w:t>
            </w:r>
          </w:p>
        </w:tc>
      </w:tr>
      <w:tr w:rsidR="0011510A" w:rsidRPr="005B493A" w14:paraId="7DA54DEB" w14:textId="77777777" w:rsidTr="00C67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30F979" w14:textId="77777777" w:rsidR="0011510A" w:rsidRPr="005B493A" w:rsidRDefault="0011510A" w:rsidP="00C6732E">
            <w:pPr>
              <w:pStyle w:val="TAL"/>
              <w:rPr>
                <w:color w:val="0070C0"/>
                <w:szCs w:val="18"/>
                <w:lang w:val="en-US"/>
              </w:rPr>
            </w:pPr>
            <w:r w:rsidRPr="005B493A">
              <w:rPr>
                <w:color w:val="0070C0"/>
                <w:szCs w:val="18"/>
                <w:lang w:val="en-US"/>
              </w:rPr>
              <w:t>Simultaneous measurement of layer 1 RS overlapping with another layer 1 RS with different QCL 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F6BED" w14:textId="77777777" w:rsidR="0011510A" w:rsidRPr="005B493A" w:rsidRDefault="0011510A" w:rsidP="00C6732E">
            <w:pPr>
              <w:pStyle w:val="TAL"/>
              <w:rPr>
                <w:color w:val="0070C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C3C31" w14:textId="77777777" w:rsidR="0011510A" w:rsidRPr="005B493A" w:rsidRDefault="0011510A" w:rsidP="00C6732E">
            <w:pPr>
              <w:pStyle w:val="TAL"/>
              <w:rPr>
                <w:color w:val="0070C0"/>
                <w:szCs w:val="18"/>
              </w:rPr>
            </w:pPr>
            <w:r w:rsidRPr="005B493A">
              <w:rPr>
                <w:color w:val="0070C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D628" w14:textId="77777777" w:rsidR="0011510A" w:rsidRPr="005B493A" w:rsidRDefault="0011510A" w:rsidP="00C6732E">
            <w:pPr>
              <w:pStyle w:val="TAL"/>
              <w:rPr>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7267" w14:textId="77777777" w:rsidR="0011510A" w:rsidRPr="005B493A" w:rsidRDefault="0011510A" w:rsidP="00C6732E">
            <w:pPr>
              <w:pStyle w:val="TAL"/>
              <w:rPr>
                <w:color w:val="0070C0"/>
                <w:szCs w:val="18"/>
                <w:lang w:eastAsia="ja-JP"/>
              </w:rPr>
            </w:pPr>
            <w:r w:rsidRPr="005B493A">
              <w:rPr>
                <w:color w:val="0070C0"/>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ACA42" w14:textId="77777777" w:rsidR="0011510A" w:rsidRPr="005B493A" w:rsidRDefault="0011510A" w:rsidP="00C6732E">
            <w:pPr>
              <w:pStyle w:val="TAL"/>
              <w:rPr>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E3519" w14:textId="77777777" w:rsidR="0011510A" w:rsidRPr="005B493A" w:rsidRDefault="0011510A" w:rsidP="00C6732E">
            <w:pPr>
              <w:pStyle w:val="TAL"/>
              <w:rPr>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7C1DF" w14:textId="77777777" w:rsidR="0011510A" w:rsidRPr="005B493A" w:rsidRDefault="0011510A" w:rsidP="00C6732E">
            <w:pPr>
              <w:pStyle w:val="TAL"/>
              <w:rPr>
                <w:color w:val="0070C0"/>
                <w:szCs w:val="18"/>
                <w:lang w:eastAsia="ja-JP"/>
              </w:rPr>
            </w:pPr>
            <w:r w:rsidRPr="005B493A">
              <w:rPr>
                <w:color w:val="0070C0"/>
                <w:szCs w:val="18"/>
              </w:rPr>
              <w:t>Optional with capability signalling</w:t>
            </w:r>
          </w:p>
        </w:tc>
      </w:tr>
      <w:tr w:rsidR="0011510A" w:rsidRPr="005B493A" w14:paraId="23613D50" w14:textId="77777777" w:rsidTr="00C67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AB1C44" w14:textId="77777777" w:rsidR="0011510A" w:rsidRPr="005B493A" w:rsidRDefault="0011510A" w:rsidP="00C6732E">
            <w:pPr>
              <w:pStyle w:val="TAL"/>
              <w:rPr>
                <w:color w:val="0070C0"/>
                <w:szCs w:val="18"/>
              </w:rPr>
            </w:pPr>
            <w:r w:rsidRPr="005B493A">
              <w:rPr>
                <w:color w:val="0070C0"/>
                <w:szCs w:val="18"/>
              </w:rPr>
              <w:t>Fast beam sweeping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84C1F" w14:textId="77777777" w:rsidR="0011510A" w:rsidRPr="005B493A" w:rsidRDefault="0011510A" w:rsidP="00C6732E">
            <w:pPr>
              <w:pStyle w:val="TAL"/>
              <w:rPr>
                <w:color w:val="0070C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D1EEB" w14:textId="77777777" w:rsidR="0011510A" w:rsidRPr="005B493A" w:rsidRDefault="0011510A" w:rsidP="00C6732E">
            <w:pPr>
              <w:pStyle w:val="TAL"/>
              <w:rPr>
                <w:color w:val="0070C0"/>
                <w:szCs w:val="18"/>
              </w:rPr>
            </w:pPr>
            <w:r w:rsidRPr="005B493A">
              <w:rPr>
                <w:color w:val="0070C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81F85" w14:textId="77777777" w:rsidR="0011510A" w:rsidRPr="005B493A" w:rsidRDefault="0011510A" w:rsidP="00C6732E">
            <w:pPr>
              <w:pStyle w:val="TAL"/>
              <w:rPr>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E1EC9" w14:textId="77777777" w:rsidR="0011510A" w:rsidRPr="005B493A" w:rsidRDefault="0011510A" w:rsidP="00C6732E">
            <w:pPr>
              <w:pStyle w:val="TAL"/>
              <w:rPr>
                <w:color w:val="0070C0"/>
                <w:szCs w:val="18"/>
                <w:lang w:eastAsia="ja-JP"/>
              </w:rPr>
            </w:pPr>
            <w:r w:rsidRPr="005B493A">
              <w:rPr>
                <w:color w:val="0070C0"/>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FED64" w14:textId="77777777" w:rsidR="0011510A" w:rsidRPr="005B493A" w:rsidRDefault="0011510A" w:rsidP="00C6732E">
            <w:pPr>
              <w:pStyle w:val="TAL"/>
              <w:rPr>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1680" w14:textId="77777777" w:rsidR="0011510A" w:rsidRPr="005B493A" w:rsidRDefault="0011510A" w:rsidP="00C6732E">
            <w:pPr>
              <w:pStyle w:val="TAL"/>
              <w:rPr>
                <w:color w:val="0070C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33267" w14:textId="77777777" w:rsidR="0011510A" w:rsidRPr="005B493A" w:rsidRDefault="0011510A" w:rsidP="00C6732E">
            <w:pPr>
              <w:pStyle w:val="TAL"/>
              <w:rPr>
                <w:color w:val="0070C0"/>
                <w:szCs w:val="18"/>
                <w:lang w:eastAsia="ja-JP"/>
              </w:rPr>
            </w:pPr>
            <w:r w:rsidRPr="005B493A">
              <w:rPr>
                <w:color w:val="0070C0"/>
                <w:szCs w:val="18"/>
              </w:rPr>
              <w:t>Optional with capability signalling</w:t>
            </w:r>
          </w:p>
        </w:tc>
      </w:tr>
    </w:tbl>
    <w:p w14:paraId="58840E5F" w14:textId="77777777" w:rsidR="0011510A" w:rsidRDefault="0011510A" w:rsidP="0011510A">
      <w:pPr>
        <w:pStyle w:val="ListParagraph"/>
        <w:spacing w:after="120"/>
        <w:ind w:left="1440"/>
        <w:contextualSpacing w:val="0"/>
        <w:rPr>
          <w:i/>
          <w:iCs/>
          <w:color w:val="0070C0"/>
          <w:szCs w:val="24"/>
          <w:lang w:eastAsia="zh-CN"/>
        </w:rPr>
      </w:pPr>
    </w:p>
    <w:p w14:paraId="43264778" w14:textId="77777777" w:rsidR="001E35BB" w:rsidRPr="001E35BB" w:rsidRDefault="001E35BB" w:rsidP="001E35BB">
      <w:pPr>
        <w:pStyle w:val="ListParagraph"/>
        <w:ind w:left="641"/>
        <w:contextualSpacing w:val="0"/>
        <w:jc w:val="both"/>
        <w:rPr>
          <w:i/>
          <w:iCs/>
          <w:sz w:val="22"/>
          <w:szCs w:val="22"/>
          <w:lang w:val="en-GB"/>
        </w:rPr>
      </w:pPr>
    </w:p>
    <w:p w14:paraId="5A765C7E" w14:textId="713F8793" w:rsidR="00277106" w:rsidRDefault="004951AC" w:rsidP="00FC76A7">
      <w:pPr>
        <w:pStyle w:val="ListParagraph"/>
        <w:numPr>
          <w:ilvl w:val="0"/>
          <w:numId w:val="11"/>
        </w:numPr>
        <w:ind w:left="641" w:hanging="357"/>
        <w:contextualSpacing w:val="0"/>
        <w:jc w:val="both"/>
        <w:rPr>
          <w:i/>
          <w:iCs/>
          <w:sz w:val="22"/>
          <w:szCs w:val="22"/>
          <w:lang w:val="en-GB"/>
        </w:rPr>
      </w:pPr>
      <w:r w:rsidRPr="00E44031">
        <w:rPr>
          <w:b/>
          <w:bCs/>
          <w:i/>
          <w:iCs/>
          <w:sz w:val="22"/>
          <w:szCs w:val="22"/>
          <w:u w:val="single"/>
          <w:lang w:val="en-GB"/>
        </w:rPr>
        <w:t xml:space="preserve">Proposal </w:t>
      </w:r>
      <w:r w:rsidR="007A3145" w:rsidRPr="00E44031">
        <w:rPr>
          <w:b/>
          <w:bCs/>
          <w:i/>
          <w:iCs/>
          <w:sz w:val="22"/>
          <w:szCs w:val="22"/>
          <w:u w:val="single"/>
          <w:lang w:val="en-GB"/>
        </w:rPr>
        <w:t>2 (capability/feature list)</w:t>
      </w:r>
      <w:r w:rsidRPr="00E44031">
        <w:rPr>
          <w:i/>
          <w:iCs/>
          <w:sz w:val="22"/>
          <w:szCs w:val="22"/>
          <w:lang w:val="en-GB"/>
        </w:rPr>
        <w:t>:</w:t>
      </w:r>
      <w:r w:rsidR="00A918E3" w:rsidRPr="00E44031">
        <w:rPr>
          <w:i/>
          <w:iCs/>
          <w:sz w:val="22"/>
          <w:szCs w:val="22"/>
          <w:lang w:val="en-GB"/>
        </w:rPr>
        <w:t xml:space="preserve"> </w:t>
      </w:r>
      <w:r w:rsidR="00015930">
        <w:rPr>
          <w:i/>
          <w:iCs/>
          <w:sz w:val="22"/>
          <w:szCs w:val="22"/>
          <w:lang w:val="en-GB"/>
        </w:rPr>
        <w:t xml:space="preserve">Based on earlier </w:t>
      </w:r>
      <w:r w:rsidR="00277106">
        <w:rPr>
          <w:i/>
          <w:iCs/>
          <w:sz w:val="22"/>
          <w:szCs w:val="22"/>
          <w:lang w:val="en-GB"/>
        </w:rPr>
        <w:t xml:space="preserve">RAN4 agreements, fast beam sweeping </w:t>
      </w:r>
      <w:r w:rsidR="00BB119B">
        <w:rPr>
          <w:i/>
          <w:iCs/>
          <w:sz w:val="22"/>
          <w:szCs w:val="22"/>
          <w:lang w:val="en-GB"/>
        </w:rPr>
        <w:t xml:space="preserve">is </w:t>
      </w:r>
      <w:r w:rsidR="001330A7">
        <w:rPr>
          <w:i/>
          <w:iCs/>
          <w:sz w:val="22"/>
          <w:szCs w:val="22"/>
          <w:lang w:val="en-GB"/>
        </w:rPr>
        <w:t xml:space="preserve">an </w:t>
      </w:r>
      <w:r w:rsidR="00BB119B">
        <w:rPr>
          <w:i/>
          <w:iCs/>
          <w:sz w:val="22"/>
          <w:szCs w:val="22"/>
          <w:lang w:val="en-GB"/>
        </w:rPr>
        <w:t xml:space="preserve">optional </w:t>
      </w:r>
      <w:r w:rsidR="001330A7">
        <w:rPr>
          <w:i/>
          <w:iCs/>
          <w:sz w:val="22"/>
          <w:szCs w:val="22"/>
          <w:lang w:val="en-GB"/>
        </w:rPr>
        <w:t>sub</w:t>
      </w:r>
      <w:r w:rsidR="00204825">
        <w:rPr>
          <w:i/>
          <w:iCs/>
          <w:sz w:val="22"/>
          <w:szCs w:val="22"/>
          <w:lang w:val="en-GB"/>
        </w:rPr>
        <w:t>-</w:t>
      </w:r>
      <w:r w:rsidR="001330A7">
        <w:rPr>
          <w:i/>
          <w:iCs/>
          <w:sz w:val="22"/>
          <w:szCs w:val="22"/>
          <w:lang w:val="en-GB"/>
        </w:rPr>
        <w:t xml:space="preserve">feature </w:t>
      </w:r>
      <w:r w:rsidR="00BB119B">
        <w:rPr>
          <w:i/>
          <w:iCs/>
          <w:sz w:val="22"/>
          <w:szCs w:val="22"/>
          <w:lang w:val="en-GB"/>
        </w:rPr>
        <w:t>and thus can be marked as “</w:t>
      </w:r>
      <w:r w:rsidR="008A4232">
        <w:rPr>
          <w:i/>
          <w:iCs/>
          <w:sz w:val="22"/>
          <w:szCs w:val="22"/>
          <w:lang w:val="en-GB"/>
        </w:rPr>
        <w:t>optional with capability signal</w:t>
      </w:r>
      <w:r w:rsidR="001330A7">
        <w:rPr>
          <w:i/>
          <w:iCs/>
          <w:sz w:val="22"/>
          <w:szCs w:val="22"/>
          <w:lang w:val="en-GB"/>
        </w:rPr>
        <w:t>l</w:t>
      </w:r>
      <w:r w:rsidR="008A4232">
        <w:rPr>
          <w:i/>
          <w:iCs/>
          <w:sz w:val="22"/>
          <w:szCs w:val="22"/>
          <w:lang w:val="en-GB"/>
        </w:rPr>
        <w:t>ing</w:t>
      </w:r>
      <w:r w:rsidR="00BB119B">
        <w:rPr>
          <w:i/>
          <w:iCs/>
          <w:sz w:val="22"/>
          <w:szCs w:val="22"/>
          <w:lang w:val="en-GB"/>
        </w:rPr>
        <w:t>”</w:t>
      </w:r>
      <w:r w:rsidR="008A4232">
        <w:rPr>
          <w:i/>
          <w:iCs/>
          <w:sz w:val="22"/>
          <w:szCs w:val="22"/>
          <w:lang w:val="en-GB"/>
        </w:rPr>
        <w:t>.</w:t>
      </w:r>
    </w:p>
    <w:p w14:paraId="3EDFE41E" w14:textId="2E037AF3" w:rsidR="00263CBF" w:rsidRDefault="004951AC" w:rsidP="00FC76A7">
      <w:pPr>
        <w:pStyle w:val="ListParagraph"/>
        <w:numPr>
          <w:ilvl w:val="0"/>
          <w:numId w:val="11"/>
        </w:numPr>
        <w:ind w:left="641" w:hanging="357"/>
        <w:contextualSpacing w:val="0"/>
        <w:jc w:val="both"/>
        <w:rPr>
          <w:i/>
          <w:iCs/>
          <w:sz w:val="22"/>
          <w:szCs w:val="22"/>
          <w:lang w:val="en-GB"/>
        </w:rPr>
      </w:pPr>
      <w:r w:rsidRPr="00E44031">
        <w:rPr>
          <w:b/>
          <w:bCs/>
          <w:i/>
          <w:iCs/>
          <w:sz w:val="22"/>
          <w:szCs w:val="22"/>
          <w:u w:val="single"/>
          <w:lang w:val="en-GB"/>
        </w:rPr>
        <w:t xml:space="preserve">Proposal </w:t>
      </w:r>
      <w:r w:rsidR="007A3145" w:rsidRPr="00E44031">
        <w:rPr>
          <w:b/>
          <w:bCs/>
          <w:i/>
          <w:iCs/>
          <w:sz w:val="22"/>
          <w:szCs w:val="22"/>
          <w:u w:val="single"/>
          <w:lang w:val="en-GB"/>
        </w:rPr>
        <w:t>3 (capability/feature list)</w:t>
      </w:r>
      <w:r w:rsidRPr="00E44031">
        <w:rPr>
          <w:i/>
          <w:iCs/>
          <w:sz w:val="22"/>
          <w:szCs w:val="22"/>
          <w:lang w:val="en-GB"/>
        </w:rPr>
        <w:t xml:space="preserve">: </w:t>
      </w:r>
      <w:r w:rsidR="00263CBF">
        <w:rPr>
          <w:i/>
          <w:iCs/>
          <w:sz w:val="22"/>
          <w:szCs w:val="22"/>
          <w:lang w:val="en-GB"/>
        </w:rPr>
        <w:t>All UEs capable of multi-</w:t>
      </w:r>
      <w:proofErr w:type="spellStart"/>
      <w:r w:rsidR="00263CBF">
        <w:rPr>
          <w:i/>
          <w:iCs/>
          <w:sz w:val="22"/>
          <w:szCs w:val="22"/>
          <w:lang w:val="en-GB"/>
        </w:rPr>
        <w:t>rx</w:t>
      </w:r>
      <w:proofErr w:type="spellEnd"/>
      <w:r w:rsidR="00263CBF">
        <w:rPr>
          <w:i/>
          <w:iCs/>
          <w:sz w:val="22"/>
          <w:szCs w:val="22"/>
          <w:lang w:val="en-GB"/>
        </w:rPr>
        <w:t xml:space="preserve"> feature shall also be capable of:</w:t>
      </w:r>
    </w:p>
    <w:p w14:paraId="00639689" w14:textId="05A67F3A" w:rsidR="00263CBF" w:rsidRDefault="00E049C5" w:rsidP="00263CBF">
      <w:pPr>
        <w:pStyle w:val="ListParagraph"/>
        <w:numPr>
          <w:ilvl w:val="1"/>
          <w:numId w:val="11"/>
        </w:numPr>
        <w:contextualSpacing w:val="0"/>
        <w:jc w:val="both"/>
        <w:rPr>
          <w:i/>
          <w:iCs/>
          <w:sz w:val="22"/>
          <w:szCs w:val="22"/>
          <w:lang w:val="en-GB"/>
        </w:rPr>
      </w:pPr>
      <w:r>
        <w:rPr>
          <w:i/>
          <w:iCs/>
          <w:sz w:val="22"/>
          <w:szCs w:val="22"/>
          <w:lang w:val="en-GB"/>
        </w:rPr>
        <w:t>Simultaneous reception of CSI-RS</w:t>
      </w:r>
      <w:r w:rsidR="004451DC">
        <w:rPr>
          <w:i/>
          <w:iCs/>
          <w:sz w:val="22"/>
          <w:szCs w:val="22"/>
          <w:lang w:val="en-GB"/>
        </w:rPr>
        <w:t>s with different QCL Type-D</w:t>
      </w:r>
      <w:r w:rsidR="00BD15E1">
        <w:rPr>
          <w:i/>
          <w:iCs/>
          <w:sz w:val="22"/>
          <w:szCs w:val="22"/>
          <w:lang w:val="en-GB"/>
        </w:rPr>
        <w:t>,</w:t>
      </w:r>
    </w:p>
    <w:p w14:paraId="3A478286" w14:textId="22A4AD1E" w:rsidR="00BD15E1" w:rsidRDefault="00BD15E1" w:rsidP="00263CBF">
      <w:pPr>
        <w:pStyle w:val="ListParagraph"/>
        <w:numPr>
          <w:ilvl w:val="1"/>
          <w:numId w:val="11"/>
        </w:numPr>
        <w:contextualSpacing w:val="0"/>
        <w:jc w:val="both"/>
        <w:rPr>
          <w:i/>
          <w:iCs/>
          <w:sz w:val="22"/>
          <w:szCs w:val="22"/>
          <w:lang w:val="en-GB"/>
        </w:rPr>
      </w:pPr>
      <w:r>
        <w:rPr>
          <w:i/>
          <w:iCs/>
          <w:sz w:val="22"/>
          <w:szCs w:val="22"/>
          <w:lang w:val="en-GB"/>
        </w:rPr>
        <w:t>Simultaneous reception of CSI-RS and PDCCH</w:t>
      </w:r>
      <w:r w:rsidR="00AB3964">
        <w:rPr>
          <w:i/>
          <w:iCs/>
          <w:sz w:val="22"/>
          <w:szCs w:val="22"/>
          <w:lang w:val="en-GB"/>
        </w:rPr>
        <w:t xml:space="preserve"> or </w:t>
      </w:r>
      <w:r>
        <w:rPr>
          <w:i/>
          <w:iCs/>
          <w:sz w:val="22"/>
          <w:szCs w:val="22"/>
          <w:lang w:val="en-GB"/>
        </w:rPr>
        <w:t>PDSCH with different QCL Type-D</w:t>
      </w:r>
      <w:r w:rsidR="00AB3964">
        <w:rPr>
          <w:i/>
          <w:iCs/>
          <w:sz w:val="22"/>
          <w:szCs w:val="22"/>
          <w:lang w:val="en-GB"/>
        </w:rPr>
        <w:t>,</w:t>
      </w:r>
      <w:r w:rsidR="00A369CF">
        <w:rPr>
          <w:i/>
          <w:iCs/>
          <w:sz w:val="22"/>
          <w:szCs w:val="22"/>
          <w:lang w:val="en-GB"/>
        </w:rPr>
        <w:t xml:space="preserve"> and</w:t>
      </w:r>
    </w:p>
    <w:p w14:paraId="191F0DE4" w14:textId="08B8393F" w:rsidR="00AB3964" w:rsidRDefault="00AB3964" w:rsidP="00263CBF">
      <w:pPr>
        <w:pStyle w:val="ListParagraph"/>
        <w:numPr>
          <w:ilvl w:val="1"/>
          <w:numId w:val="11"/>
        </w:numPr>
        <w:contextualSpacing w:val="0"/>
        <w:jc w:val="both"/>
        <w:rPr>
          <w:i/>
          <w:iCs/>
          <w:sz w:val="22"/>
          <w:szCs w:val="22"/>
          <w:lang w:val="en-GB"/>
        </w:rPr>
      </w:pPr>
      <w:r>
        <w:rPr>
          <w:i/>
          <w:iCs/>
          <w:sz w:val="22"/>
          <w:szCs w:val="22"/>
          <w:lang w:val="en-GB"/>
        </w:rPr>
        <w:t>Dual TCI switching</w:t>
      </w:r>
      <w:r w:rsidR="0058120B">
        <w:rPr>
          <w:i/>
          <w:iCs/>
          <w:sz w:val="22"/>
          <w:szCs w:val="22"/>
          <w:lang w:val="en-GB"/>
        </w:rPr>
        <w:t>,</w:t>
      </w:r>
    </w:p>
    <w:p w14:paraId="5F43CC83" w14:textId="3837B600" w:rsidR="006713ED" w:rsidRDefault="0058120B" w:rsidP="006713ED">
      <w:pPr>
        <w:pStyle w:val="ListParagraph"/>
        <w:ind w:left="644"/>
        <w:contextualSpacing w:val="0"/>
        <w:jc w:val="both"/>
        <w:rPr>
          <w:i/>
          <w:iCs/>
          <w:sz w:val="22"/>
          <w:szCs w:val="22"/>
          <w:lang w:val="en-GB"/>
        </w:rPr>
      </w:pPr>
      <w:r>
        <w:rPr>
          <w:i/>
          <w:iCs/>
          <w:sz w:val="22"/>
          <w:szCs w:val="22"/>
          <w:lang w:val="en-GB"/>
        </w:rPr>
        <w:t>which</w:t>
      </w:r>
      <w:r w:rsidR="006713ED">
        <w:rPr>
          <w:i/>
          <w:iCs/>
          <w:sz w:val="22"/>
          <w:szCs w:val="22"/>
          <w:lang w:val="en-GB"/>
        </w:rPr>
        <w:t xml:space="preserve"> can be marked as “mandatory with capability signalling”.</w:t>
      </w:r>
    </w:p>
    <w:p w14:paraId="4AF75531" w14:textId="12C22FCD" w:rsidR="005E0047" w:rsidRPr="00E44031" w:rsidRDefault="005E0047" w:rsidP="00FC76A7">
      <w:pPr>
        <w:pStyle w:val="ListParagraph"/>
        <w:numPr>
          <w:ilvl w:val="0"/>
          <w:numId w:val="11"/>
        </w:numPr>
        <w:ind w:left="641" w:hanging="357"/>
        <w:contextualSpacing w:val="0"/>
        <w:jc w:val="both"/>
        <w:rPr>
          <w:i/>
          <w:iCs/>
          <w:sz w:val="22"/>
          <w:szCs w:val="22"/>
          <w:lang w:val="en-GB"/>
        </w:rPr>
      </w:pPr>
      <w:r w:rsidRPr="00E44031">
        <w:rPr>
          <w:b/>
          <w:bCs/>
          <w:i/>
          <w:iCs/>
          <w:sz w:val="22"/>
          <w:szCs w:val="22"/>
          <w:u w:val="single"/>
          <w:lang w:val="en-GB"/>
        </w:rPr>
        <w:t xml:space="preserve">Proposal </w:t>
      </w:r>
      <w:r w:rsidR="006713ED">
        <w:rPr>
          <w:b/>
          <w:bCs/>
          <w:i/>
          <w:iCs/>
          <w:sz w:val="22"/>
          <w:szCs w:val="22"/>
          <w:u w:val="single"/>
          <w:lang w:val="en-GB"/>
        </w:rPr>
        <w:t>4</w:t>
      </w:r>
      <w:r w:rsidR="007A3145" w:rsidRPr="00E44031">
        <w:rPr>
          <w:b/>
          <w:bCs/>
          <w:i/>
          <w:iCs/>
          <w:sz w:val="22"/>
          <w:szCs w:val="22"/>
          <w:u w:val="single"/>
          <w:lang w:val="en-GB"/>
        </w:rPr>
        <w:t xml:space="preserve"> (capability/feature list)</w:t>
      </w:r>
      <w:r w:rsidRPr="00E44031">
        <w:rPr>
          <w:i/>
          <w:iCs/>
          <w:sz w:val="22"/>
          <w:szCs w:val="22"/>
          <w:lang w:val="en-GB"/>
        </w:rPr>
        <w:t xml:space="preserve">: Based on earlier RAN4 agreements, the </w:t>
      </w:r>
      <w:r w:rsidR="00DC360B" w:rsidRPr="00E44031">
        <w:rPr>
          <w:i/>
          <w:iCs/>
          <w:sz w:val="22"/>
          <w:szCs w:val="22"/>
          <w:lang w:val="en-GB"/>
        </w:rPr>
        <w:t>multi-</w:t>
      </w:r>
      <w:proofErr w:type="spellStart"/>
      <w:r w:rsidR="00DC360B" w:rsidRPr="00E44031">
        <w:rPr>
          <w:i/>
          <w:iCs/>
          <w:sz w:val="22"/>
          <w:szCs w:val="22"/>
          <w:lang w:val="en-GB"/>
        </w:rPr>
        <w:t>rx</w:t>
      </w:r>
      <w:proofErr w:type="spellEnd"/>
      <w:r w:rsidR="00DC360B" w:rsidRPr="00E44031">
        <w:rPr>
          <w:i/>
          <w:iCs/>
          <w:sz w:val="22"/>
          <w:szCs w:val="22"/>
          <w:lang w:val="en-GB"/>
        </w:rPr>
        <w:t xml:space="preserve"> </w:t>
      </w:r>
      <w:r w:rsidR="00AA6F7F" w:rsidRPr="00E44031">
        <w:rPr>
          <w:i/>
          <w:iCs/>
          <w:sz w:val="22"/>
          <w:szCs w:val="22"/>
          <w:lang w:val="en-GB"/>
        </w:rPr>
        <w:t>requirements</w:t>
      </w:r>
      <w:r w:rsidR="00DC360B" w:rsidRPr="00E44031">
        <w:rPr>
          <w:i/>
          <w:iCs/>
          <w:sz w:val="22"/>
          <w:szCs w:val="22"/>
          <w:lang w:val="en-GB"/>
        </w:rPr>
        <w:t xml:space="preserve"> </w:t>
      </w:r>
      <w:r w:rsidR="00AA6F7F" w:rsidRPr="00E44031">
        <w:rPr>
          <w:i/>
          <w:iCs/>
          <w:sz w:val="22"/>
          <w:szCs w:val="22"/>
          <w:lang w:val="en-GB"/>
        </w:rPr>
        <w:t>are</w:t>
      </w:r>
      <w:r w:rsidR="004D0D88" w:rsidRPr="00E44031">
        <w:rPr>
          <w:i/>
          <w:iCs/>
          <w:sz w:val="22"/>
          <w:szCs w:val="22"/>
          <w:lang w:val="en-GB"/>
        </w:rPr>
        <w:t xml:space="preserve"> limited to </w:t>
      </w:r>
      <w:proofErr w:type="spellStart"/>
      <w:r w:rsidR="004D0D88" w:rsidRPr="00E44031">
        <w:rPr>
          <w:i/>
          <w:iCs/>
          <w:sz w:val="22"/>
          <w:szCs w:val="22"/>
          <w:lang w:val="en-GB"/>
        </w:rPr>
        <w:t>PCell</w:t>
      </w:r>
      <w:proofErr w:type="spellEnd"/>
      <w:r w:rsidR="004D0D88" w:rsidRPr="00E44031">
        <w:rPr>
          <w:i/>
          <w:iCs/>
          <w:sz w:val="22"/>
          <w:szCs w:val="22"/>
          <w:lang w:val="en-GB"/>
        </w:rPr>
        <w:t xml:space="preserve"> </w:t>
      </w:r>
      <w:r w:rsidR="00142AB9">
        <w:rPr>
          <w:i/>
          <w:iCs/>
          <w:sz w:val="22"/>
          <w:szCs w:val="22"/>
          <w:lang w:val="en-GB"/>
        </w:rPr>
        <w:t xml:space="preserve">and FR2-1 </w:t>
      </w:r>
      <w:r w:rsidR="004D0D88" w:rsidRPr="00E44031">
        <w:rPr>
          <w:i/>
          <w:iCs/>
          <w:sz w:val="22"/>
          <w:szCs w:val="22"/>
          <w:lang w:val="en-GB"/>
        </w:rPr>
        <w:t>only</w:t>
      </w:r>
      <w:r w:rsidR="00716416" w:rsidRPr="00E44031">
        <w:rPr>
          <w:i/>
          <w:iCs/>
          <w:sz w:val="22"/>
          <w:szCs w:val="22"/>
          <w:lang w:val="en-GB"/>
        </w:rPr>
        <w:t xml:space="preserve"> and </w:t>
      </w:r>
      <w:r w:rsidR="009719C8" w:rsidRPr="00E44031">
        <w:rPr>
          <w:i/>
          <w:iCs/>
          <w:sz w:val="22"/>
          <w:szCs w:val="22"/>
          <w:lang w:val="en-GB"/>
        </w:rPr>
        <w:t xml:space="preserve">therefore </w:t>
      </w:r>
      <w:r w:rsidR="004D7D5B">
        <w:rPr>
          <w:i/>
          <w:iCs/>
          <w:sz w:val="22"/>
          <w:szCs w:val="22"/>
          <w:lang w:val="en-GB"/>
        </w:rPr>
        <w:t>c</w:t>
      </w:r>
      <w:r w:rsidR="004D137B">
        <w:rPr>
          <w:i/>
          <w:iCs/>
          <w:sz w:val="22"/>
          <w:szCs w:val="22"/>
          <w:lang w:val="en-GB"/>
        </w:rPr>
        <w:t>ould</w:t>
      </w:r>
      <w:r w:rsidR="00716416" w:rsidRPr="00E44031">
        <w:rPr>
          <w:i/>
          <w:iCs/>
          <w:sz w:val="22"/>
          <w:szCs w:val="22"/>
          <w:lang w:val="en-GB"/>
        </w:rPr>
        <w:t xml:space="preserve"> be </w:t>
      </w:r>
      <w:r w:rsidR="009719C8" w:rsidRPr="00E44031">
        <w:rPr>
          <w:i/>
          <w:iCs/>
          <w:sz w:val="22"/>
          <w:szCs w:val="22"/>
          <w:lang w:val="en-GB"/>
        </w:rPr>
        <w:t xml:space="preserve">signalled </w:t>
      </w:r>
      <w:r w:rsidR="00716416" w:rsidRPr="00E44031">
        <w:rPr>
          <w:i/>
          <w:iCs/>
          <w:sz w:val="22"/>
          <w:szCs w:val="22"/>
          <w:lang w:val="en-GB"/>
        </w:rPr>
        <w:t xml:space="preserve">“per </w:t>
      </w:r>
      <w:r w:rsidR="004D0D88" w:rsidRPr="00E44031">
        <w:rPr>
          <w:i/>
          <w:iCs/>
          <w:sz w:val="22"/>
          <w:szCs w:val="22"/>
          <w:lang w:val="en-GB"/>
        </w:rPr>
        <w:t>UE</w:t>
      </w:r>
      <w:r w:rsidR="00716416" w:rsidRPr="00E44031">
        <w:rPr>
          <w:i/>
          <w:iCs/>
          <w:sz w:val="22"/>
          <w:szCs w:val="22"/>
          <w:lang w:val="en-GB"/>
        </w:rPr>
        <w:t>”</w:t>
      </w:r>
      <w:r w:rsidR="004D7D5B">
        <w:rPr>
          <w:i/>
          <w:iCs/>
          <w:sz w:val="22"/>
          <w:szCs w:val="22"/>
          <w:lang w:val="en-GB"/>
        </w:rPr>
        <w:t>.</w:t>
      </w:r>
    </w:p>
    <w:p w14:paraId="1BAA7FF2" w14:textId="67F90367" w:rsidR="004951AC" w:rsidRDefault="001F6D98" w:rsidP="00FC76A7">
      <w:pPr>
        <w:pStyle w:val="ListParagraph"/>
        <w:numPr>
          <w:ilvl w:val="0"/>
          <w:numId w:val="11"/>
        </w:numPr>
        <w:ind w:left="641" w:hanging="357"/>
        <w:contextualSpacing w:val="0"/>
        <w:jc w:val="both"/>
        <w:rPr>
          <w:i/>
          <w:iCs/>
          <w:sz w:val="22"/>
          <w:szCs w:val="22"/>
          <w:lang w:val="en-GB"/>
        </w:rPr>
      </w:pPr>
      <w:r w:rsidRPr="00E44031">
        <w:rPr>
          <w:b/>
          <w:bCs/>
          <w:i/>
          <w:iCs/>
          <w:sz w:val="22"/>
          <w:szCs w:val="22"/>
          <w:u w:val="single"/>
          <w:lang w:val="en-GB"/>
        </w:rPr>
        <w:t xml:space="preserve">Proposal </w:t>
      </w:r>
      <w:r w:rsidR="006713ED">
        <w:rPr>
          <w:b/>
          <w:bCs/>
          <w:i/>
          <w:iCs/>
          <w:sz w:val="22"/>
          <w:szCs w:val="22"/>
          <w:u w:val="single"/>
          <w:lang w:val="en-GB"/>
        </w:rPr>
        <w:t>5</w:t>
      </w:r>
      <w:r w:rsidR="007A3145" w:rsidRPr="00E44031">
        <w:rPr>
          <w:b/>
          <w:bCs/>
          <w:i/>
          <w:iCs/>
          <w:sz w:val="22"/>
          <w:szCs w:val="22"/>
          <w:u w:val="single"/>
          <w:lang w:val="en-GB"/>
        </w:rPr>
        <w:t xml:space="preserve"> (capability/feature list)</w:t>
      </w:r>
      <w:r w:rsidR="004951AC" w:rsidRPr="00E44031">
        <w:rPr>
          <w:i/>
          <w:iCs/>
          <w:sz w:val="22"/>
          <w:szCs w:val="22"/>
          <w:lang w:val="en-GB"/>
        </w:rPr>
        <w:t xml:space="preserve">: </w:t>
      </w:r>
      <w:r w:rsidR="009C1696" w:rsidRPr="00E44031">
        <w:rPr>
          <w:i/>
          <w:iCs/>
          <w:sz w:val="22"/>
          <w:szCs w:val="22"/>
          <w:lang w:val="en-GB"/>
        </w:rPr>
        <w:t xml:space="preserve">Based on earlier RAN4 agreements, </w:t>
      </w:r>
      <w:r w:rsidR="00214733" w:rsidRPr="00E44031">
        <w:rPr>
          <w:i/>
          <w:iCs/>
          <w:sz w:val="22"/>
          <w:szCs w:val="22"/>
          <w:lang w:val="en-GB"/>
        </w:rPr>
        <w:t>“FR2-1</w:t>
      </w:r>
      <w:r w:rsidR="002C7140" w:rsidRPr="00E44031">
        <w:rPr>
          <w:i/>
          <w:iCs/>
          <w:sz w:val="22"/>
          <w:szCs w:val="22"/>
          <w:lang w:val="en-GB"/>
        </w:rPr>
        <w:t xml:space="preserve"> only</w:t>
      </w:r>
      <w:r w:rsidRPr="00E44031">
        <w:rPr>
          <w:i/>
          <w:iCs/>
          <w:sz w:val="22"/>
          <w:szCs w:val="22"/>
          <w:lang w:val="en-GB"/>
        </w:rPr>
        <w:t>”</w:t>
      </w:r>
      <w:r w:rsidR="002C7140" w:rsidRPr="00E44031">
        <w:rPr>
          <w:i/>
          <w:iCs/>
          <w:sz w:val="22"/>
          <w:szCs w:val="22"/>
          <w:lang w:val="en-GB"/>
        </w:rPr>
        <w:t xml:space="preserve"> </w:t>
      </w:r>
      <w:r w:rsidR="00E62A79" w:rsidRPr="00E44031">
        <w:rPr>
          <w:i/>
          <w:iCs/>
          <w:sz w:val="22"/>
          <w:szCs w:val="22"/>
          <w:lang w:val="en-GB"/>
        </w:rPr>
        <w:t>should be stated in the column “Need of FR1/FR2 differentiation”.</w:t>
      </w:r>
    </w:p>
    <w:p w14:paraId="048557D2" w14:textId="77777777" w:rsidR="00222C58" w:rsidRPr="00E44031" w:rsidRDefault="00222C58" w:rsidP="00222C58">
      <w:pPr>
        <w:pStyle w:val="ListParagraph"/>
        <w:ind w:left="641"/>
        <w:contextualSpacing w:val="0"/>
        <w:jc w:val="both"/>
        <w:rPr>
          <w:i/>
          <w:iCs/>
          <w:sz w:val="22"/>
          <w:szCs w:val="22"/>
          <w:lang w:val="en-GB"/>
        </w:rPr>
      </w:pPr>
    </w:p>
    <w:p w14:paraId="641D08FF" w14:textId="07C397CD" w:rsidR="00AD3201" w:rsidRDefault="00AD3201" w:rsidP="003F12BE">
      <w:pPr>
        <w:pStyle w:val="Heading1"/>
        <w:ind w:right="72"/>
        <w:rPr>
          <w:lang w:val="sv-SE"/>
        </w:rPr>
      </w:pPr>
      <w:r>
        <w:rPr>
          <w:lang w:val="sv-SE"/>
        </w:rPr>
        <w:t>Summary</w:t>
      </w:r>
    </w:p>
    <w:p w14:paraId="48EF0597" w14:textId="5423BCE7"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proposed in this contribution.</w:t>
      </w:r>
    </w:p>
    <w:p w14:paraId="5D54A5D1" w14:textId="77777777" w:rsidR="00902D2A" w:rsidRDefault="00902D2A" w:rsidP="00902D2A">
      <w:pPr>
        <w:pStyle w:val="ListParagraph"/>
        <w:numPr>
          <w:ilvl w:val="0"/>
          <w:numId w:val="11"/>
        </w:numPr>
        <w:ind w:left="641" w:hanging="357"/>
        <w:jc w:val="both"/>
        <w:rPr>
          <w:i/>
          <w:iCs/>
          <w:sz w:val="22"/>
          <w:szCs w:val="22"/>
          <w:lang w:val="en-GB"/>
        </w:rPr>
      </w:pPr>
      <w:r w:rsidRPr="00320A53">
        <w:rPr>
          <w:b/>
          <w:bCs/>
          <w:i/>
          <w:iCs/>
          <w:sz w:val="22"/>
          <w:szCs w:val="22"/>
          <w:u w:val="single"/>
          <w:lang w:val="en-GB"/>
        </w:rPr>
        <w:t xml:space="preserve">Proposal </w:t>
      </w:r>
      <w:r>
        <w:rPr>
          <w:b/>
          <w:bCs/>
          <w:i/>
          <w:iCs/>
          <w:sz w:val="22"/>
          <w:szCs w:val="22"/>
          <w:u w:val="single"/>
          <w:lang w:val="en-GB"/>
        </w:rPr>
        <w:t>1 (QCL D+A/C)</w:t>
      </w:r>
      <w:r w:rsidRPr="00320A53">
        <w:rPr>
          <w:i/>
          <w:iCs/>
          <w:sz w:val="22"/>
          <w:szCs w:val="22"/>
          <w:lang w:val="en-GB"/>
        </w:rPr>
        <w:t xml:space="preserve">: Scenarios where QCL type D is configured in combination with QCL type A/C </w:t>
      </w:r>
      <w:r>
        <w:rPr>
          <w:i/>
          <w:iCs/>
          <w:sz w:val="22"/>
          <w:szCs w:val="22"/>
          <w:lang w:val="en-GB"/>
        </w:rPr>
        <w:t>are not precluded</w:t>
      </w:r>
      <w:r w:rsidRPr="00320A53">
        <w:rPr>
          <w:i/>
          <w:iCs/>
          <w:sz w:val="22"/>
          <w:szCs w:val="22"/>
          <w:lang w:val="en-GB"/>
        </w:rPr>
        <w:t xml:space="preserve"> </w:t>
      </w:r>
      <w:r>
        <w:rPr>
          <w:i/>
          <w:iCs/>
          <w:sz w:val="22"/>
          <w:szCs w:val="22"/>
          <w:lang w:val="en-GB"/>
        </w:rPr>
        <w:t xml:space="preserve">in </w:t>
      </w:r>
      <w:r w:rsidRPr="00320A53">
        <w:rPr>
          <w:i/>
          <w:iCs/>
          <w:sz w:val="22"/>
          <w:szCs w:val="22"/>
          <w:lang w:val="en-GB"/>
        </w:rPr>
        <w:t xml:space="preserve">the requirements for </w:t>
      </w:r>
      <w:r>
        <w:rPr>
          <w:i/>
          <w:iCs/>
          <w:sz w:val="22"/>
          <w:szCs w:val="22"/>
          <w:lang w:val="en-GB"/>
        </w:rPr>
        <w:t>multi-</w:t>
      </w:r>
      <w:proofErr w:type="spellStart"/>
      <w:r>
        <w:rPr>
          <w:i/>
          <w:iCs/>
          <w:sz w:val="22"/>
          <w:szCs w:val="22"/>
          <w:lang w:val="en-GB"/>
        </w:rPr>
        <w:t>rx</w:t>
      </w:r>
      <w:proofErr w:type="spellEnd"/>
      <w:r>
        <w:rPr>
          <w:i/>
          <w:iCs/>
          <w:sz w:val="22"/>
          <w:szCs w:val="22"/>
          <w:lang w:val="en-GB"/>
        </w:rPr>
        <w:t xml:space="preserve"> operation</w:t>
      </w:r>
      <w:r w:rsidRPr="00320A53">
        <w:rPr>
          <w:i/>
          <w:iCs/>
          <w:sz w:val="22"/>
          <w:szCs w:val="22"/>
          <w:lang w:val="en-GB"/>
        </w:rPr>
        <w:t>.</w:t>
      </w:r>
      <w:r>
        <w:rPr>
          <w:i/>
          <w:iCs/>
          <w:sz w:val="22"/>
          <w:szCs w:val="22"/>
          <w:lang w:val="en-GB"/>
        </w:rPr>
        <w:t xml:space="preserve"> </w:t>
      </w:r>
    </w:p>
    <w:p w14:paraId="136A3891" w14:textId="77777777" w:rsidR="00902D2A" w:rsidRDefault="00902D2A" w:rsidP="00902D2A">
      <w:pPr>
        <w:pStyle w:val="ListParagraph"/>
        <w:numPr>
          <w:ilvl w:val="1"/>
          <w:numId w:val="11"/>
        </w:numPr>
        <w:contextualSpacing w:val="0"/>
        <w:jc w:val="both"/>
        <w:rPr>
          <w:i/>
          <w:iCs/>
          <w:sz w:val="22"/>
          <w:szCs w:val="22"/>
          <w:lang w:val="en-GB"/>
        </w:rPr>
      </w:pPr>
      <w:r>
        <w:rPr>
          <w:i/>
          <w:iCs/>
          <w:sz w:val="22"/>
          <w:szCs w:val="22"/>
          <w:lang w:val="en-GB"/>
        </w:rPr>
        <w:t>FFS whether or how this needs to be captured in TS 38.133.</w:t>
      </w:r>
    </w:p>
    <w:p w14:paraId="4BDF841A" w14:textId="2D4104BF" w:rsidR="00BB5F90" w:rsidRDefault="00BB5F90" w:rsidP="00BB5F90">
      <w:pPr>
        <w:pStyle w:val="ListParagraph"/>
        <w:numPr>
          <w:ilvl w:val="0"/>
          <w:numId w:val="11"/>
        </w:numPr>
        <w:ind w:left="641" w:hanging="357"/>
        <w:contextualSpacing w:val="0"/>
        <w:jc w:val="both"/>
        <w:rPr>
          <w:i/>
          <w:iCs/>
          <w:sz w:val="22"/>
          <w:szCs w:val="22"/>
          <w:lang w:val="en-GB"/>
        </w:rPr>
      </w:pPr>
      <w:r w:rsidRPr="00E44031">
        <w:rPr>
          <w:b/>
          <w:bCs/>
          <w:i/>
          <w:iCs/>
          <w:sz w:val="22"/>
          <w:szCs w:val="22"/>
          <w:u w:val="single"/>
          <w:lang w:val="en-GB"/>
        </w:rPr>
        <w:t>Proposal 2 (capability/feature list)</w:t>
      </w:r>
      <w:r w:rsidRPr="00E44031">
        <w:rPr>
          <w:i/>
          <w:iCs/>
          <w:sz w:val="22"/>
          <w:szCs w:val="22"/>
          <w:lang w:val="en-GB"/>
        </w:rPr>
        <w:t xml:space="preserve">: </w:t>
      </w:r>
      <w:r>
        <w:rPr>
          <w:i/>
          <w:iCs/>
          <w:sz w:val="22"/>
          <w:szCs w:val="22"/>
          <w:lang w:val="en-GB"/>
        </w:rPr>
        <w:t>Based on earlier RAN4 agreements, fast beam sweeping is an optional sub</w:t>
      </w:r>
      <w:r w:rsidR="00204825">
        <w:rPr>
          <w:i/>
          <w:iCs/>
          <w:sz w:val="22"/>
          <w:szCs w:val="22"/>
          <w:lang w:val="en-GB"/>
        </w:rPr>
        <w:t>-</w:t>
      </w:r>
      <w:r>
        <w:rPr>
          <w:i/>
          <w:iCs/>
          <w:sz w:val="22"/>
          <w:szCs w:val="22"/>
          <w:lang w:val="en-GB"/>
        </w:rPr>
        <w:t>feature and thus can be marked as “optional with capability signalling”.</w:t>
      </w:r>
    </w:p>
    <w:p w14:paraId="58DBBC93" w14:textId="77777777" w:rsidR="00BB5F90" w:rsidRDefault="00BB5F90" w:rsidP="00BB5F90">
      <w:pPr>
        <w:pStyle w:val="ListParagraph"/>
        <w:numPr>
          <w:ilvl w:val="0"/>
          <w:numId w:val="11"/>
        </w:numPr>
        <w:ind w:left="641" w:hanging="357"/>
        <w:contextualSpacing w:val="0"/>
        <w:jc w:val="both"/>
        <w:rPr>
          <w:i/>
          <w:iCs/>
          <w:sz w:val="22"/>
          <w:szCs w:val="22"/>
          <w:lang w:val="en-GB"/>
        </w:rPr>
      </w:pPr>
      <w:r w:rsidRPr="00E44031">
        <w:rPr>
          <w:b/>
          <w:bCs/>
          <w:i/>
          <w:iCs/>
          <w:sz w:val="22"/>
          <w:szCs w:val="22"/>
          <w:u w:val="single"/>
          <w:lang w:val="en-GB"/>
        </w:rPr>
        <w:t>Proposal 3 (capability/feature list)</w:t>
      </w:r>
      <w:r w:rsidRPr="00E44031">
        <w:rPr>
          <w:i/>
          <w:iCs/>
          <w:sz w:val="22"/>
          <w:szCs w:val="22"/>
          <w:lang w:val="en-GB"/>
        </w:rPr>
        <w:t xml:space="preserve">: </w:t>
      </w:r>
      <w:r>
        <w:rPr>
          <w:i/>
          <w:iCs/>
          <w:sz w:val="22"/>
          <w:szCs w:val="22"/>
          <w:lang w:val="en-GB"/>
        </w:rPr>
        <w:t>All UEs capable of multi-</w:t>
      </w:r>
      <w:proofErr w:type="spellStart"/>
      <w:r>
        <w:rPr>
          <w:i/>
          <w:iCs/>
          <w:sz w:val="22"/>
          <w:szCs w:val="22"/>
          <w:lang w:val="en-GB"/>
        </w:rPr>
        <w:t>rx</w:t>
      </w:r>
      <w:proofErr w:type="spellEnd"/>
      <w:r>
        <w:rPr>
          <w:i/>
          <w:iCs/>
          <w:sz w:val="22"/>
          <w:szCs w:val="22"/>
          <w:lang w:val="en-GB"/>
        </w:rPr>
        <w:t xml:space="preserve"> feature shall also be capable of:</w:t>
      </w:r>
    </w:p>
    <w:p w14:paraId="00DE3929" w14:textId="77777777" w:rsidR="00BB5F90" w:rsidRDefault="00BB5F90" w:rsidP="00BB5F90">
      <w:pPr>
        <w:pStyle w:val="ListParagraph"/>
        <w:numPr>
          <w:ilvl w:val="1"/>
          <w:numId w:val="11"/>
        </w:numPr>
        <w:contextualSpacing w:val="0"/>
        <w:jc w:val="both"/>
        <w:rPr>
          <w:i/>
          <w:iCs/>
          <w:sz w:val="22"/>
          <w:szCs w:val="22"/>
          <w:lang w:val="en-GB"/>
        </w:rPr>
      </w:pPr>
      <w:r>
        <w:rPr>
          <w:i/>
          <w:iCs/>
          <w:sz w:val="22"/>
          <w:szCs w:val="22"/>
          <w:lang w:val="en-GB"/>
        </w:rPr>
        <w:t>Simultaneous reception of CSI-RSs with different QCL Type-D,</w:t>
      </w:r>
    </w:p>
    <w:p w14:paraId="684380A1" w14:textId="77777777" w:rsidR="00BB5F90" w:rsidRDefault="00BB5F90" w:rsidP="00BB5F90">
      <w:pPr>
        <w:pStyle w:val="ListParagraph"/>
        <w:numPr>
          <w:ilvl w:val="1"/>
          <w:numId w:val="11"/>
        </w:numPr>
        <w:contextualSpacing w:val="0"/>
        <w:jc w:val="both"/>
        <w:rPr>
          <w:i/>
          <w:iCs/>
          <w:sz w:val="22"/>
          <w:szCs w:val="22"/>
          <w:lang w:val="en-GB"/>
        </w:rPr>
      </w:pPr>
      <w:r>
        <w:rPr>
          <w:i/>
          <w:iCs/>
          <w:sz w:val="22"/>
          <w:szCs w:val="22"/>
          <w:lang w:val="en-GB"/>
        </w:rPr>
        <w:t>Simultaneous reception of CSI-RS and PDCCH or PDSCH with different QCL Type-D, and</w:t>
      </w:r>
    </w:p>
    <w:p w14:paraId="00AA9D2D" w14:textId="77777777" w:rsidR="00BB5F90" w:rsidRDefault="00BB5F90" w:rsidP="00BB5F90">
      <w:pPr>
        <w:pStyle w:val="ListParagraph"/>
        <w:numPr>
          <w:ilvl w:val="1"/>
          <w:numId w:val="11"/>
        </w:numPr>
        <w:contextualSpacing w:val="0"/>
        <w:jc w:val="both"/>
        <w:rPr>
          <w:i/>
          <w:iCs/>
          <w:sz w:val="22"/>
          <w:szCs w:val="22"/>
          <w:lang w:val="en-GB"/>
        </w:rPr>
      </w:pPr>
      <w:r>
        <w:rPr>
          <w:i/>
          <w:iCs/>
          <w:sz w:val="22"/>
          <w:szCs w:val="22"/>
          <w:lang w:val="en-GB"/>
        </w:rPr>
        <w:t>Dual TCI switching,</w:t>
      </w:r>
    </w:p>
    <w:p w14:paraId="2C5C6984" w14:textId="77777777" w:rsidR="00BB5F90" w:rsidRDefault="00BB5F90" w:rsidP="00BB5F90">
      <w:pPr>
        <w:pStyle w:val="ListParagraph"/>
        <w:ind w:left="644"/>
        <w:contextualSpacing w:val="0"/>
        <w:jc w:val="both"/>
        <w:rPr>
          <w:i/>
          <w:iCs/>
          <w:sz w:val="22"/>
          <w:szCs w:val="22"/>
          <w:lang w:val="en-GB"/>
        </w:rPr>
      </w:pPr>
      <w:r>
        <w:rPr>
          <w:i/>
          <w:iCs/>
          <w:sz w:val="22"/>
          <w:szCs w:val="22"/>
          <w:lang w:val="en-GB"/>
        </w:rPr>
        <w:t>which can be marked as “mandatory with capability signalling”.</w:t>
      </w:r>
    </w:p>
    <w:p w14:paraId="7048C032" w14:textId="77777777" w:rsidR="00BB5F90" w:rsidRPr="00E44031" w:rsidRDefault="00BB5F90" w:rsidP="00BB5F90">
      <w:pPr>
        <w:pStyle w:val="ListParagraph"/>
        <w:numPr>
          <w:ilvl w:val="0"/>
          <w:numId w:val="11"/>
        </w:numPr>
        <w:ind w:left="641" w:hanging="357"/>
        <w:contextualSpacing w:val="0"/>
        <w:jc w:val="both"/>
        <w:rPr>
          <w:i/>
          <w:iCs/>
          <w:sz w:val="22"/>
          <w:szCs w:val="22"/>
          <w:lang w:val="en-GB"/>
        </w:rPr>
      </w:pPr>
      <w:r w:rsidRPr="00E44031">
        <w:rPr>
          <w:b/>
          <w:bCs/>
          <w:i/>
          <w:iCs/>
          <w:sz w:val="22"/>
          <w:szCs w:val="22"/>
          <w:u w:val="single"/>
          <w:lang w:val="en-GB"/>
        </w:rPr>
        <w:lastRenderedPageBreak/>
        <w:t xml:space="preserve">Proposal </w:t>
      </w:r>
      <w:r>
        <w:rPr>
          <w:b/>
          <w:bCs/>
          <w:i/>
          <w:iCs/>
          <w:sz w:val="22"/>
          <w:szCs w:val="22"/>
          <w:u w:val="single"/>
          <w:lang w:val="en-GB"/>
        </w:rPr>
        <w:t>4</w:t>
      </w:r>
      <w:r w:rsidRPr="00E44031">
        <w:rPr>
          <w:b/>
          <w:bCs/>
          <w:i/>
          <w:iCs/>
          <w:sz w:val="22"/>
          <w:szCs w:val="22"/>
          <w:u w:val="single"/>
          <w:lang w:val="en-GB"/>
        </w:rPr>
        <w:t xml:space="preserve"> (capability/feature list)</w:t>
      </w:r>
      <w:r w:rsidRPr="00E44031">
        <w:rPr>
          <w:i/>
          <w:iCs/>
          <w:sz w:val="22"/>
          <w:szCs w:val="22"/>
          <w:lang w:val="en-GB"/>
        </w:rPr>
        <w:t>: Based on earlier RAN4 agreements, the multi-</w:t>
      </w:r>
      <w:proofErr w:type="spellStart"/>
      <w:r w:rsidRPr="00E44031">
        <w:rPr>
          <w:i/>
          <w:iCs/>
          <w:sz w:val="22"/>
          <w:szCs w:val="22"/>
          <w:lang w:val="en-GB"/>
        </w:rPr>
        <w:t>rx</w:t>
      </w:r>
      <w:proofErr w:type="spellEnd"/>
      <w:r w:rsidRPr="00E44031">
        <w:rPr>
          <w:i/>
          <w:iCs/>
          <w:sz w:val="22"/>
          <w:szCs w:val="22"/>
          <w:lang w:val="en-GB"/>
        </w:rPr>
        <w:t xml:space="preserve"> requirements are limited to </w:t>
      </w:r>
      <w:proofErr w:type="spellStart"/>
      <w:r w:rsidRPr="00E44031">
        <w:rPr>
          <w:i/>
          <w:iCs/>
          <w:sz w:val="22"/>
          <w:szCs w:val="22"/>
          <w:lang w:val="en-GB"/>
        </w:rPr>
        <w:t>PCell</w:t>
      </w:r>
      <w:proofErr w:type="spellEnd"/>
      <w:r w:rsidRPr="00E44031">
        <w:rPr>
          <w:i/>
          <w:iCs/>
          <w:sz w:val="22"/>
          <w:szCs w:val="22"/>
          <w:lang w:val="en-GB"/>
        </w:rPr>
        <w:t xml:space="preserve"> </w:t>
      </w:r>
      <w:r>
        <w:rPr>
          <w:i/>
          <w:iCs/>
          <w:sz w:val="22"/>
          <w:szCs w:val="22"/>
          <w:lang w:val="en-GB"/>
        </w:rPr>
        <w:t xml:space="preserve">and FR2-1 </w:t>
      </w:r>
      <w:r w:rsidRPr="00E44031">
        <w:rPr>
          <w:i/>
          <w:iCs/>
          <w:sz w:val="22"/>
          <w:szCs w:val="22"/>
          <w:lang w:val="en-GB"/>
        </w:rPr>
        <w:t xml:space="preserve">only and therefore </w:t>
      </w:r>
      <w:r>
        <w:rPr>
          <w:i/>
          <w:iCs/>
          <w:sz w:val="22"/>
          <w:szCs w:val="22"/>
          <w:lang w:val="en-GB"/>
        </w:rPr>
        <w:t>could</w:t>
      </w:r>
      <w:r w:rsidRPr="00E44031">
        <w:rPr>
          <w:i/>
          <w:iCs/>
          <w:sz w:val="22"/>
          <w:szCs w:val="22"/>
          <w:lang w:val="en-GB"/>
        </w:rPr>
        <w:t xml:space="preserve"> be signalled “per UE”</w:t>
      </w:r>
      <w:r>
        <w:rPr>
          <w:i/>
          <w:iCs/>
          <w:sz w:val="22"/>
          <w:szCs w:val="22"/>
          <w:lang w:val="en-GB"/>
        </w:rPr>
        <w:t>.</w:t>
      </w:r>
    </w:p>
    <w:p w14:paraId="3202424D" w14:textId="77777777" w:rsidR="00BB5F90" w:rsidRDefault="00BB5F90" w:rsidP="00BB5F90">
      <w:pPr>
        <w:pStyle w:val="ListParagraph"/>
        <w:numPr>
          <w:ilvl w:val="0"/>
          <w:numId w:val="11"/>
        </w:numPr>
        <w:ind w:left="641" w:hanging="357"/>
        <w:contextualSpacing w:val="0"/>
        <w:jc w:val="both"/>
        <w:rPr>
          <w:i/>
          <w:iCs/>
          <w:sz w:val="22"/>
          <w:szCs w:val="22"/>
          <w:lang w:val="en-GB"/>
        </w:rPr>
      </w:pPr>
      <w:r w:rsidRPr="00E44031">
        <w:rPr>
          <w:b/>
          <w:bCs/>
          <w:i/>
          <w:iCs/>
          <w:sz w:val="22"/>
          <w:szCs w:val="22"/>
          <w:u w:val="single"/>
          <w:lang w:val="en-GB"/>
        </w:rPr>
        <w:t xml:space="preserve">Proposal </w:t>
      </w:r>
      <w:r>
        <w:rPr>
          <w:b/>
          <w:bCs/>
          <w:i/>
          <w:iCs/>
          <w:sz w:val="22"/>
          <w:szCs w:val="22"/>
          <w:u w:val="single"/>
          <w:lang w:val="en-GB"/>
        </w:rPr>
        <w:t>5</w:t>
      </w:r>
      <w:r w:rsidRPr="00E44031">
        <w:rPr>
          <w:b/>
          <w:bCs/>
          <w:i/>
          <w:iCs/>
          <w:sz w:val="22"/>
          <w:szCs w:val="22"/>
          <w:u w:val="single"/>
          <w:lang w:val="en-GB"/>
        </w:rPr>
        <w:t xml:space="preserve"> (capability/feature list)</w:t>
      </w:r>
      <w:r w:rsidRPr="00E44031">
        <w:rPr>
          <w:i/>
          <w:iCs/>
          <w:sz w:val="22"/>
          <w:szCs w:val="22"/>
          <w:lang w:val="en-GB"/>
        </w:rPr>
        <w:t>: Based on earlier RAN4 agreements, “FR2-1 only” should be stated in the column “Need of FR1/FR2 differentiation”.</w:t>
      </w:r>
    </w:p>
    <w:p w14:paraId="2E101988" w14:textId="77777777" w:rsidR="00504172" w:rsidRPr="00A64D8A" w:rsidRDefault="00504172" w:rsidP="00504172">
      <w:pPr>
        <w:pStyle w:val="Heading1"/>
        <w:ind w:right="72"/>
        <w:rPr>
          <w:lang w:val="sv-SE"/>
        </w:rPr>
      </w:pPr>
      <w:r w:rsidRPr="00564EAC">
        <w:rPr>
          <w:lang w:val="sv-SE"/>
        </w:rPr>
        <w:t>References</w:t>
      </w:r>
    </w:p>
    <w:p w14:paraId="0111CF5B" w14:textId="77777777" w:rsidR="00196337" w:rsidRDefault="00196337" w:rsidP="00196337">
      <w:pPr>
        <w:rPr>
          <w:lang w:eastAsia="x-none"/>
        </w:rPr>
      </w:pPr>
      <w:r w:rsidRPr="00504172">
        <w:rPr>
          <w:lang w:eastAsia="x-none"/>
        </w:rPr>
        <w:t>[1]</w:t>
      </w:r>
      <w:r>
        <w:rPr>
          <w:lang w:eastAsia="x-none"/>
        </w:rPr>
        <w:t xml:space="preserve"> </w:t>
      </w:r>
      <w:r w:rsidRPr="00092F88">
        <w:rPr>
          <w:lang w:eastAsia="x-none"/>
        </w:rPr>
        <w:t>RP-221753</w:t>
      </w:r>
      <w:r>
        <w:rPr>
          <w:lang w:eastAsia="x-none"/>
        </w:rPr>
        <w:t xml:space="preserve">, WI description, </w:t>
      </w:r>
      <w:r w:rsidRPr="00092F88">
        <w:rPr>
          <w:lang w:eastAsia="x-none"/>
        </w:rPr>
        <w:t>Requirement for NR frequency range 2 (FR2) multi-Rx chain DL reception</w:t>
      </w:r>
      <w:r>
        <w:rPr>
          <w:lang w:eastAsia="x-none"/>
        </w:rPr>
        <w:t>, Qualcomm Inc., June 2022.</w:t>
      </w:r>
    </w:p>
    <w:p w14:paraId="234C90BB" w14:textId="77777777" w:rsidR="00196337" w:rsidRDefault="00196337" w:rsidP="00196337">
      <w:pPr>
        <w:rPr>
          <w:lang w:eastAsia="x-none"/>
        </w:rPr>
      </w:pPr>
      <w:r>
        <w:rPr>
          <w:lang w:eastAsia="x-none"/>
        </w:rPr>
        <w:t xml:space="preserve">[2] </w:t>
      </w:r>
      <w:r w:rsidRPr="00BB0B89">
        <w:rPr>
          <w:lang w:eastAsia="x-none"/>
        </w:rPr>
        <w:t>R4-2214344</w:t>
      </w:r>
      <w:r>
        <w:rPr>
          <w:lang w:eastAsia="x-none"/>
        </w:rPr>
        <w:t xml:space="preserve">, </w:t>
      </w:r>
      <w:r w:rsidRPr="004070D8">
        <w:rPr>
          <w:lang w:eastAsia="x-none"/>
        </w:rPr>
        <w:t>WF on FR2 multi-Rx RRM</w:t>
      </w:r>
      <w:r>
        <w:rPr>
          <w:lang w:eastAsia="x-none"/>
        </w:rPr>
        <w:t>, vivo, Aug. 2022.</w:t>
      </w:r>
      <w:bookmarkStart w:id="2" w:name="_Ref508638450"/>
      <w:bookmarkStart w:id="3" w:name="_Ref3386619"/>
    </w:p>
    <w:bookmarkEnd w:id="2"/>
    <w:bookmarkEnd w:id="3"/>
    <w:p w14:paraId="4B591207" w14:textId="77777777" w:rsidR="00196337" w:rsidRDefault="00196337" w:rsidP="00196337">
      <w:pPr>
        <w:rPr>
          <w:lang w:eastAsia="x-none"/>
        </w:rPr>
      </w:pPr>
      <w:r>
        <w:rPr>
          <w:lang w:eastAsia="x-none"/>
        </w:rPr>
        <w:t>[3] R4-2217246, WF on RRM impacts and general aspects for multi-Rx, vivo, Oct. 2022.</w:t>
      </w:r>
    </w:p>
    <w:p w14:paraId="33156F72" w14:textId="77777777" w:rsidR="00196337" w:rsidRDefault="00196337" w:rsidP="00196337">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586142ED" w14:textId="77777777" w:rsidR="00196337" w:rsidRDefault="00196337" w:rsidP="00196337">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26516820" w14:textId="77777777" w:rsidR="00196337" w:rsidRDefault="00196337" w:rsidP="00196337">
      <w:pPr>
        <w:rPr>
          <w:lang w:eastAsia="x-none"/>
        </w:rPr>
      </w:pPr>
      <w:r>
        <w:rPr>
          <w:lang w:eastAsia="x-none"/>
        </w:rPr>
        <w:t xml:space="preserve">[6] </w:t>
      </w:r>
      <w:r w:rsidRPr="00A9409E">
        <w:rPr>
          <w:lang w:eastAsia="x-none"/>
        </w:rPr>
        <w:t>R4-2220742</w:t>
      </w:r>
      <w:r>
        <w:rPr>
          <w:lang w:eastAsia="x-none"/>
        </w:rPr>
        <w:t xml:space="preserve">, </w:t>
      </w:r>
      <w:r w:rsidRPr="00A9409E">
        <w:rPr>
          <w:lang w:eastAsia="x-none"/>
        </w:rPr>
        <w:t>WF on NR FR2 multi-Rx chain DL reception – Part 1</w:t>
      </w:r>
      <w:r>
        <w:rPr>
          <w:lang w:eastAsia="x-none"/>
        </w:rPr>
        <w:t>, Nov. 2022.</w:t>
      </w:r>
    </w:p>
    <w:p w14:paraId="1C1447ED" w14:textId="77777777" w:rsidR="00196337" w:rsidRDefault="00196337" w:rsidP="00196337">
      <w:pPr>
        <w:rPr>
          <w:lang w:eastAsia="x-none"/>
        </w:rPr>
      </w:pPr>
      <w:r>
        <w:rPr>
          <w:lang w:eastAsia="x-none"/>
        </w:rPr>
        <w:t xml:space="preserve">[7] </w:t>
      </w:r>
      <w:r w:rsidRPr="00F40584">
        <w:rPr>
          <w:lang w:eastAsia="x-none"/>
        </w:rPr>
        <w:t>R4-2220743</w:t>
      </w:r>
      <w:r>
        <w:rPr>
          <w:lang w:eastAsia="x-none"/>
        </w:rPr>
        <w:t xml:space="preserve">, </w:t>
      </w:r>
      <w:r w:rsidRPr="00F40584">
        <w:rPr>
          <w:lang w:eastAsia="x-none"/>
        </w:rPr>
        <w:t>WF on NR FR2 multi-Rx chain DL reception – Part 2</w:t>
      </w:r>
      <w:r>
        <w:rPr>
          <w:lang w:eastAsia="x-none"/>
        </w:rPr>
        <w:t>, Nov. 2022.</w:t>
      </w:r>
    </w:p>
    <w:p w14:paraId="511820B2" w14:textId="77777777" w:rsidR="00196337" w:rsidRDefault="00196337" w:rsidP="00196337">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25AB1F16" w14:textId="77777777" w:rsidR="00196337" w:rsidRDefault="00196337" w:rsidP="00196337">
      <w:pPr>
        <w:rPr>
          <w:lang w:eastAsia="x-none"/>
        </w:rPr>
      </w:pPr>
      <w:r>
        <w:rPr>
          <w:lang w:eastAsia="x-none"/>
        </w:rPr>
        <w:t xml:space="preserve">[9] </w:t>
      </w:r>
      <w:r w:rsidRPr="00EC1A32">
        <w:rPr>
          <w:lang w:eastAsia="x-none"/>
        </w:rPr>
        <w:t>R4-2303193</w:t>
      </w:r>
      <w:r>
        <w:rPr>
          <w:lang w:eastAsia="x-none"/>
        </w:rPr>
        <w:t xml:space="preserve">, </w:t>
      </w:r>
      <w:r w:rsidRPr="00EC1A32">
        <w:rPr>
          <w:lang w:eastAsia="x-none"/>
        </w:rPr>
        <w:t>Ad-hoc minutes for NR FR2 multi-Rx chain DL reception RRM, vivo</w:t>
      </w:r>
      <w:r>
        <w:rPr>
          <w:lang w:eastAsia="x-none"/>
        </w:rPr>
        <w:t>, March 2023.</w:t>
      </w:r>
    </w:p>
    <w:p w14:paraId="30D46157" w14:textId="77777777" w:rsidR="00196337" w:rsidRDefault="00196337" w:rsidP="00196337">
      <w:pPr>
        <w:rPr>
          <w:lang w:eastAsia="x-none"/>
        </w:rPr>
      </w:pPr>
      <w:r>
        <w:rPr>
          <w:lang w:eastAsia="x-none"/>
        </w:rPr>
        <w:t xml:space="preserve">[10] </w:t>
      </w:r>
      <w:r w:rsidRPr="00126912">
        <w:rPr>
          <w:lang w:eastAsia="x-none"/>
        </w:rPr>
        <w:t>R4-2303302</w:t>
      </w:r>
      <w:r>
        <w:rPr>
          <w:lang w:eastAsia="x-none"/>
        </w:rPr>
        <w:t xml:space="preserve">, </w:t>
      </w:r>
      <w:r w:rsidRPr="00126912">
        <w:rPr>
          <w:lang w:eastAsia="x-none"/>
        </w:rPr>
        <w:t>WF on NR FR2 multi-Rx chain DL reception RRM requirements (part 1), vivo</w:t>
      </w:r>
      <w:r>
        <w:rPr>
          <w:lang w:eastAsia="x-none"/>
        </w:rPr>
        <w:t>, March 2023.</w:t>
      </w:r>
    </w:p>
    <w:p w14:paraId="5EA711FB" w14:textId="77777777" w:rsidR="00196337" w:rsidRDefault="00196337" w:rsidP="00196337">
      <w:pPr>
        <w:rPr>
          <w:lang w:eastAsia="x-none"/>
        </w:rPr>
      </w:pPr>
      <w:r>
        <w:rPr>
          <w:lang w:eastAsia="x-none"/>
        </w:rPr>
        <w:t xml:space="preserve">[11] </w:t>
      </w:r>
      <w:r w:rsidRPr="00A9790C">
        <w:rPr>
          <w:lang w:eastAsia="x-none"/>
        </w:rPr>
        <w:t>R4-2303317</w:t>
      </w:r>
      <w:r>
        <w:rPr>
          <w:lang w:eastAsia="x-none"/>
        </w:rPr>
        <w:t xml:space="preserve">, </w:t>
      </w:r>
      <w:r w:rsidRPr="00A9790C">
        <w:rPr>
          <w:lang w:eastAsia="x-none"/>
        </w:rPr>
        <w:t>WF on NR FR2 multi-Rx chain DL reception RRM requirements(part2),</w:t>
      </w:r>
      <w:r>
        <w:rPr>
          <w:lang w:eastAsia="x-none"/>
        </w:rPr>
        <w:t xml:space="preserve"> </w:t>
      </w:r>
      <w:r w:rsidRPr="00A9790C">
        <w:rPr>
          <w:lang w:eastAsia="x-none"/>
        </w:rPr>
        <w:t>Qualcomm</w:t>
      </w:r>
      <w:r>
        <w:rPr>
          <w:lang w:eastAsia="x-none"/>
        </w:rPr>
        <w:t>, March 2023.</w:t>
      </w:r>
    </w:p>
    <w:p w14:paraId="4A69C00C" w14:textId="77777777" w:rsidR="00196337" w:rsidRDefault="00196337" w:rsidP="00196337">
      <w:pPr>
        <w:rPr>
          <w:lang w:eastAsia="x-none"/>
        </w:rPr>
      </w:pPr>
      <w:r>
        <w:rPr>
          <w:lang w:eastAsia="x-none"/>
        </w:rPr>
        <w:t xml:space="preserve">[12] </w:t>
      </w:r>
      <w:r w:rsidRPr="006D262F">
        <w:rPr>
          <w:lang w:eastAsia="x-none"/>
        </w:rPr>
        <w:t>R4-2306318</w:t>
      </w:r>
      <w:r>
        <w:rPr>
          <w:lang w:eastAsia="x-none"/>
        </w:rPr>
        <w:t xml:space="preserve">, </w:t>
      </w:r>
      <w:r w:rsidRPr="00181661">
        <w:rPr>
          <w:lang w:eastAsia="x-none"/>
        </w:rPr>
        <w:t>WF on NR FR2 multi-Rx chain DL reception RRM requirements (part 1)</w:t>
      </w:r>
      <w:r>
        <w:rPr>
          <w:lang w:eastAsia="x-none"/>
        </w:rPr>
        <w:t>, vivo, Apr. 2023.</w:t>
      </w:r>
    </w:p>
    <w:p w14:paraId="55F95B7C" w14:textId="77777777" w:rsidR="00196337" w:rsidRDefault="00196337" w:rsidP="00196337">
      <w:pPr>
        <w:rPr>
          <w:lang w:eastAsia="x-none"/>
        </w:rPr>
      </w:pPr>
      <w:r>
        <w:rPr>
          <w:lang w:eastAsia="x-none"/>
        </w:rPr>
        <w:t xml:space="preserve">[13] </w:t>
      </w:r>
      <w:r w:rsidRPr="00FD6DA6">
        <w:rPr>
          <w:lang w:eastAsia="x-none"/>
        </w:rPr>
        <w:t>R4- 2306319</w:t>
      </w:r>
      <w:r>
        <w:rPr>
          <w:lang w:eastAsia="x-none"/>
        </w:rPr>
        <w:t xml:space="preserve">, </w:t>
      </w:r>
      <w:r w:rsidRPr="000355BE">
        <w:rPr>
          <w:lang w:eastAsia="x-none"/>
        </w:rPr>
        <w:t>WF on FR2_multiRx_part2</w:t>
      </w:r>
      <w:r>
        <w:rPr>
          <w:lang w:eastAsia="x-none"/>
        </w:rPr>
        <w:t>, Ericsson, Apr. 2023.</w:t>
      </w:r>
    </w:p>
    <w:p w14:paraId="5A3776B1" w14:textId="77777777" w:rsidR="00196337" w:rsidRDefault="00196337" w:rsidP="00196337">
      <w:pPr>
        <w:rPr>
          <w:lang w:eastAsia="x-none"/>
        </w:rPr>
      </w:pPr>
      <w:r>
        <w:rPr>
          <w:lang w:eastAsia="x-none"/>
        </w:rPr>
        <w:t xml:space="preserve">[14] </w:t>
      </w:r>
      <w:r w:rsidRPr="00462A84">
        <w:rPr>
          <w:lang w:eastAsia="x-none"/>
        </w:rPr>
        <w:t>R4-2306392</w:t>
      </w:r>
      <w:r>
        <w:rPr>
          <w:lang w:eastAsia="x-none"/>
        </w:rPr>
        <w:t xml:space="preserve">, Topic summary for </w:t>
      </w:r>
      <w:r w:rsidRPr="00D06E76">
        <w:rPr>
          <w:lang w:eastAsia="x-none"/>
        </w:rPr>
        <w:t>[106bis-e][20</w:t>
      </w:r>
      <w:r>
        <w:rPr>
          <w:lang w:eastAsia="x-none"/>
        </w:rPr>
        <w:t>2</w:t>
      </w:r>
      <w:r w:rsidRPr="00D06E76">
        <w:rPr>
          <w:lang w:eastAsia="x-none"/>
        </w:rPr>
        <w:t>] FR2_multiRx_part</w:t>
      </w:r>
      <w:r>
        <w:rPr>
          <w:lang w:eastAsia="x-none"/>
        </w:rPr>
        <w:t>1, vivo, Apr. 2023.</w:t>
      </w:r>
    </w:p>
    <w:p w14:paraId="1CD14B8E" w14:textId="77777777" w:rsidR="00196337" w:rsidRDefault="00196337" w:rsidP="00196337">
      <w:pPr>
        <w:rPr>
          <w:lang w:eastAsia="x-none"/>
        </w:rPr>
      </w:pPr>
      <w:r>
        <w:rPr>
          <w:lang w:eastAsia="x-none"/>
        </w:rPr>
        <w:t xml:space="preserve">[15] </w:t>
      </w:r>
      <w:r w:rsidRPr="0027270C">
        <w:rPr>
          <w:lang w:eastAsia="x-none"/>
        </w:rPr>
        <w:t>R4-2306234</w:t>
      </w:r>
      <w:r>
        <w:rPr>
          <w:lang w:eastAsia="x-none"/>
        </w:rPr>
        <w:t xml:space="preserve">, </w:t>
      </w:r>
      <w:r w:rsidRPr="00D06E76">
        <w:rPr>
          <w:lang w:eastAsia="x-none"/>
        </w:rPr>
        <w:t>Topic summary for [106bis-e][203] FR2_multiRx_part2</w:t>
      </w:r>
      <w:r>
        <w:rPr>
          <w:lang w:eastAsia="x-none"/>
        </w:rPr>
        <w:t>, Ericsson, Apr. 2023.</w:t>
      </w:r>
    </w:p>
    <w:p w14:paraId="244C459A" w14:textId="77777777" w:rsidR="00196337" w:rsidRDefault="00196337" w:rsidP="00196337">
      <w:pPr>
        <w:rPr>
          <w:lang w:eastAsia="x-none"/>
        </w:rPr>
      </w:pPr>
      <w:r>
        <w:rPr>
          <w:lang w:eastAsia="x-none"/>
        </w:rPr>
        <w:t xml:space="preserve">[16] R4-2310046, </w:t>
      </w:r>
      <w:r w:rsidRPr="002714C7">
        <w:rPr>
          <w:lang w:eastAsia="x-none"/>
        </w:rPr>
        <w:t>WF on NR FR2 multi-Rx chain DL reception RRM requirements (part 1)</w:t>
      </w:r>
      <w:r>
        <w:rPr>
          <w:lang w:eastAsia="x-none"/>
        </w:rPr>
        <w:t>, vivo, May 2023.</w:t>
      </w:r>
    </w:p>
    <w:p w14:paraId="1D16F592" w14:textId="77777777" w:rsidR="00196337" w:rsidRDefault="00196337" w:rsidP="00196337">
      <w:pPr>
        <w:rPr>
          <w:lang w:eastAsia="x-none"/>
        </w:rPr>
      </w:pPr>
      <w:r>
        <w:rPr>
          <w:lang w:eastAsia="x-none"/>
        </w:rPr>
        <w:t xml:space="preserve">[17] R4-2310047, </w:t>
      </w:r>
      <w:r w:rsidRPr="00A815A8">
        <w:rPr>
          <w:lang w:eastAsia="x-none"/>
        </w:rPr>
        <w:t>WF on FR2_multiRx_part2</w:t>
      </w:r>
      <w:r>
        <w:rPr>
          <w:lang w:eastAsia="x-none"/>
        </w:rPr>
        <w:t>, Ericsson, May 2023.</w:t>
      </w:r>
    </w:p>
    <w:p w14:paraId="14D7A69A" w14:textId="77777777" w:rsidR="00196337" w:rsidRDefault="00196337" w:rsidP="00196337">
      <w:pPr>
        <w:rPr>
          <w:lang w:eastAsia="x-none"/>
        </w:rPr>
      </w:pPr>
      <w:r>
        <w:rPr>
          <w:lang w:eastAsia="x-none"/>
        </w:rPr>
        <w:t xml:space="preserve">[18] </w:t>
      </w:r>
      <w:r w:rsidRPr="00273D58">
        <w:rPr>
          <w:lang w:eastAsia="x-none"/>
        </w:rPr>
        <w:t>R4-2309952</w:t>
      </w:r>
      <w:r>
        <w:rPr>
          <w:lang w:eastAsia="x-none"/>
        </w:rPr>
        <w:t xml:space="preserve">, </w:t>
      </w:r>
      <w:r w:rsidRPr="00E06A98">
        <w:rPr>
          <w:lang w:eastAsia="x-none"/>
        </w:rPr>
        <w:t>Topic summary for [106][209] FR2_multiRx _part1</w:t>
      </w:r>
      <w:r>
        <w:rPr>
          <w:lang w:eastAsia="x-none"/>
        </w:rPr>
        <w:t>, vivo, May 2023.</w:t>
      </w:r>
    </w:p>
    <w:p w14:paraId="301F1D24" w14:textId="77777777" w:rsidR="00196337" w:rsidRDefault="00196337" w:rsidP="00196337">
      <w:pPr>
        <w:rPr>
          <w:lang w:eastAsia="x-none"/>
        </w:rPr>
      </w:pPr>
      <w:r>
        <w:rPr>
          <w:lang w:eastAsia="x-none"/>
        </w:rPr>
        <w:t xml:space="preserve">[19] </w:t>
      </w:r>
      <w:r w:rsidRPr="006D712F">
        <w:rPr>
          <w:lang w:eastAsia="x-none"/>
        </w:rPr>
        <w:t>R4-2309953</w:t>
      </w:r>
      <w:r>
        <w:rPr>
          <w:lang w:eastAsia="x-none"/>
        </w:rPr>
        <w:t xml:space="preserve">, </w:t>
      </w:r>
      <w:r w:rsidRPr="002041ED">
        <w:rPr>
          <w:lang w:eastAsia="x-none"/>
        </w:rPr>
        <w:t>Topic summary for [107][208] FR2_multiRx_part2</w:t>
      </w:r>
      <w:r>
        <w:rPr>
          <w:lang w:eastAsia="x-none"/>
        </w:rPr>
        <w:t>, Ericsson, May 2023.</w:t>
      </w:r>
    </w:p>
    <w:p w14:paraId="1E85A456" w14:textId="3AECD545" w:rsidR="00240D9F" w:rsidRDefault="00240D9F" w:rsidP="00196337">
      <w:pPr>
        <w:rPr>
          <w:lang w:eastAsia="x-none"/>
        </w:rPr>
      </w:pPr>
      <w:r>
        <w:rPr>
          <w:lang w:eastAsia="x-none"/>
        </w:rPr>
        <w:t xml:space="preserve">[20] </w:t>
      </w:r>
      <w:r w:rsidR="00F94173" w:rsidRPr="00F94173">
        <w:rPr>
          <w:lang w:eastAsia="x-none"/>
        </w:rPr>
        <w:t>R4-2314477</w:t>
      </w:r>
      <w:r w:rsidR="00F94173">
        <w:rPr>
          <w:lang w:eastAsia="x-none"/>
        </w:rPr>
        <w:t xml:space="preserve">, </w:t>
      </w:r>
      <w:r w:rsidR="006B6EEA" w:rsidRPr="006B6EEA">
        <w:rPr>
          <w:lang w:eastAsia="x-none"/>
        </w:rPr>
        <w:t>WF on NR FR2 multi-RX operation RRM requirements (part 1)</w:t>
      </w:r>
      <w:r w:rsidR="00F94173">
        <w:rPr>
          <w:lang w:eastAsia="x-none"/>
        </w:rPr>
        <w:t xml:space="preserve">, </w:t>
      </w:r>
      <w:r w:rsidR="005C3729">
        <w:rPr>
          <w:lang w:eastAsia="x-none"/>
        </w:rPr>
        <w:t xml:space="preserve">vivo, </w:t>
      </w:r>
      <w:r w:rsidR="00F06BFB">
        <w:rPr>
          <w:lang w:eastAsia="x-none"/>
        </w:rPr>
        <w:t>Aug</w:t>
      </w:r>
      <w:r w:rsidR="005C3729">
        <w:rPr>
          <w:lang w:eastAsia="x-none"/>
        </w:rPr>
        <w:t>. 2023.</w:t>
      </w:r>
    </w:p>
    <w:p w14:paraId="4C81AA20" w14:textId="07F86857" w:rsidR="00240D9F" w:rsidRDefault="00240D9F" w:rsidP="00196337">
      <w:pPr>
        <w:rPr>
          <w:lang w:eastAsia="x-none"/>
        </w:rPr>
      </w:pPr>
      <w:r>
        <w:rPr>
          <w:lang w:eastAsia="x-none"/>
        </w:rPr>
        <w:t xml:space="preserve">[21] </w:t>
      </w:r>
      <w:r w:rsidR="00F86190" w:rsidRPr="00F86190">
        <w:rPr>
          <w:lang w:eastAsia="x-none"/>
        </w:rPr>
        <w:t>R4-2314283</w:t>
      </w:r>
      <w:r w:rsidR="00F86190">
        <w:rPr>
          <w:lang w:eastAsia="x-none"/>
        </w:rPr>
        <w:t xml:space="preserve">, </w:t>
      </w:r>
      <w:r w:rsidR="00F06BFB" w:rsidRPr="00F06BFB">
        <w:rPr>
          <w:lang w:eastAsia="x-none"/>
        </w:rPr>
        <w:t>WF on FR2 multi-Rx chain DL reception (part2)</w:t>
      </w:r>
      <w:r w:rsidR="00F06BFB">
        <w:rPr>
          <w:lang w:eastAsia="x-none"/>
        </w:rPr>
        <w:t>, Ericsson, Aug. 2023.</w:t>
      </w:r>
    </w:p>
    <w:p w14:paraId="2A822DC8" w14:textId="7A834E3F" w:rsidR="00E62B63" w:rsidRDefault="00E239C7" w:rsidP="00196337">
      <w:pPr>
        <w:rPr>
          <w:lang w:eastAsia="x-none"/>
        </w:rPr>
      </w:pPr>
      <w:r>
        <w:rPr>
          <w:lang w:eastAsia="x-none"/>
        </w:rPr>
        <w:t xml:space="preserve">[22] </w:t>
      </w:r>
      <w:r w:rsidR="00710B8D" w:rsidRPr="00710B8D">
        <w:rPr>
          <w:lang w:eastAsia="x-none"/>
        </w:rPr>
        <w:t>R4-2317332</w:t>
      </w:r>
      <w:r w:rsidR="00710B8D">
        <w:rPr>
          <w:lang w:eastAsia="x-none"/>
        </w:rPr>
        <w:t xml:space="preserve">, </w:t>
      </w:r>
      <w:r w:rsidR="0048457C" w:rsidRPr="0048457C">
        <w:rPr>
          <w:lang w:eastAsia="x-none"/>
        </w:rPr>
        <w:t>WF on NR FR2 multi-RX operation RRM requirements (part 1)</w:t>
      </w:r>
      <w:r w:rsidR="0048457C">
        <w:rPr>
          <w:lang w:eastAsia="x-none"/>
        </w:rPr>
        <w:t>, vivo, Oct. 2023.</w:t>
      </w:r>
    </w:p>
    <w:p w14:paraId="52C91E3F" w14:textId="4A9BA787" w:rsidR="00E239C7" w:rsidRDefault="00E239C7" w:rsidP="00196337">
      <w:pPr>
        <w:rPr>
          <w:lang w:eastAsia="x-none"/>
        </w:rPr>
      </w:pPr>
      <w:r>
        <w:rPr>
          <w:lang w:eastAsia="x-none"/>
        </w:rPr>
        <w:t xml:space="preserve">[23] </w:t>
      </w:r>
      <w:r w:rsidR="00642A6B" w:rsidRPr="00642A6B">
        <w:rPr>
          <w:lang w:eastAsia="x-none"/>
        </w:rPr>
        <w:t>R4-2317427</w:t>
      </w:r>
      <w:r w:rsidR="00642A6B">
        <w:rPr>
          <w:lang w:eastAsia="x-none"/>
        </w:rPr>
        <w:t xml:space="preserve">, </w:t>
      </w:r>
      <w:r w:rsidR="00874226" w:rsidRPr="00874226">
        <w:rPr>
          <w:lang w:eastAsia="x-none"/>
        </w:rPr>
        <w:t>WF on FR2_multiRx_part2</w:t>
      </w:r>
      <w:r w:rsidR="00874226">
        <w:rPr>
          <w:lang w:eastAsia="x-none"/>
        </w:rPr>
        <w:t>, Ericsson, Oct. 2023.</w:t>
      </w:r>
    </w:p>
    <w:p w14:paraId="49AF493C" w14:textId="77777777" w:rsidR="00717BA1" w:rsidRDefault="00717BA1" w:rsidP="00196337">
      <w:pPr>
        <w:rPr>
          <w:lang w:eastAsia="x-none"/>
        </w:rPr>
      </w:pPr>
    </w:p>
    <w:p w14:paraId="6A5E4C91" w14:textId="77777777" w:rsidR="00717BA1" w:rsidRDefault="00717BA1" w:rsidP="00196337">
      <w:pPr>
        <w:rPr>
          <w:lang w:eastAsia="x-none"/>
        </w:rPr>
      </w:pPr>
    </w:p>
    <w:sectPr w:rsidR="00717BA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B3D1E" w14:textId="77777777" w:rsidR="00A3612D" w:rsidRDefault="00A3612D">
      <w:r>
        <w:separator/>
      </w:r>
    </w:p>
  </w:endnote>
  <w:endnote w:type="continuationSeparator" w:id="0">
    <w:p w14:paraId="6A048A55" w14:textId="77777777" w:rsidR="00A3612D" w:rsidRDefault="00A3612D">
      <w:r>
        <w:continuationSeparator/>
      </w:r>
    </w:p>
  </w:endnote>
  <w:endnote w:type="continuationNotice" w:id="1">
    <w:p w14:paraId="4DE2343D" w14:textId="77777777" w:rsidR="00A3612D" w:rsidRDefault="00A361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5DE31316"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13554">
      <w:rPr>
        <w:rStyle w:val="PageNumber"/>
        <w:noProof/>
      </w:rPr>
      <w:t>3</w: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A8427" w14:textId="77777777" w:rsidR="00A3612D" w:rsidRDefault="00A3612D">
      <w:r>
        <w:separator/>
      </w:r>
    </w:p>
  </w:footnote>
  <w:footnote w:type="continuationSeparator" w:id="0">
    <w:p w14:paraId="360CD934" w14:textId="77777777" w:rsidR="00A3612D" w:rsidRDefault="00A3612D">
      <w:r>
        <w:continuationSeparator/>
      </w:r>
    </w:p>
  </w:footnote>
  <w:footnote w:type="continuationNotice" w:id="1">
    <w:p w14:paraId="53210591" w14:textId="77777777" w:rsidR="00A3612D" w:rsidRDefault="00A361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9"/>
  </w:num>
  <w:num w:numId="2" w16cid:durableId="1943106378">
    <w:abstractNumId w:val="25"/>
  </w:num>
  <w:num w:numId="3" w16cid:durableId="11735331">
    <w:abstractNumId w:val="22"/>
  </w:num>
  <w:num w:numId="4" w16cid:durableId="1102259893">
    <w:abstractNumId w:val="13"/>
  </w:num>
  <w:num w:numId="5" w16cid:durableId="530342860">
    <w:abstractNumId w:val="15"/>
  </w:num>
  <w:num w:numId="6" w16cid:durableId="2130512404">
    <w:abstractNumId w:val="2"/>
  </w:num>
  <w:num w:numId="7" w16cid:durableId="272589911">
    <w:abstractNumId w:val="1"/>
  </w:num>
  <w:num w:numId="8" w16cid:durableId="1396777579">
    <w:abstractNumId w:val="26"/>
  </w:num>
  <w:num w:numId="9" w16cid:durableId="1238323227">
    <w:abstractNumId w:val="7"/>
  </w:num>
  <w:num w:numId="10" w16cid:durableId="1688098728">
    <w:abstractNumId w:val="11"/>
  </w:num>
  <w:num w:numId="11" w16cid:durableId="529805917">
    <w:abstractNumId w:val="18"/>
  </w:num>
  <w:num w:numId="12" w16cid:durableId="1047802701">
    <w:abstractNumId w:val="12"/>
  </w:num>
  <w:num w:numId="13" w16cid:durableId="1130321655">
    <w:abstractNumId w:val="17"/>
  </w:num>
  <w:num w:numId="14" w16cid:durableId="133956298">
    <w:abstractNumId w:val="0"/>
  </w:num>
  <w:num w:numId="15" w16cid:durableId="916130071">
    <w:abstractNumId w:val="4"/>
  </w:num>
  <w:num w:numId="16" w16cid:durableId="1108234828">
    <w:abstractNumId w:val="20"/>
  </w:num>
  <w:num w:numId="17" w16cid:durableId="912545947">
    <w:abstractNumId w:val="24"/>
  </w:num>
  <w:num w:numId="18" w16cid:durableId="1741516011">
    <w:abstractNumId w:val="9"/>
  </w:num>
  <w:num w:numId="19" w16cid:durableId="1715621559">
    <w:abstractNumId w:val="5"/>
  </w:num>
  <w:num w:numId="20" w16cid:durableId="631984957">
    <w:abstractNumId w:val="3"/>
  </w:num>
  <w:num w:numId="21" w16cid:durableId="1911766885">
    <w:abstractNumId w:val="6"/>
  </w:num>
  <w:num w:numId="22" w16cid:durableId="1372874419">
    <w:abstractNumId w:val="14"/>
  </w:num>
  <w:num w:numId="23" w16cid:durableId="1463576606">
    <w:abstractNumId w:val="21"/>
  </w:num>
  <w:num w:numId="24" w16cid:durableId="169374146">
    <w:abstractNumId w:val="8"/>
  </w:num>
  <w:num w:numId="25" w16cid:durableId="1318074337">
    <w:abstractNumId w:val="16"/>
  </w:num>
  <w:num w:numId="26" w16cid:durableId="579027140">
    <w:abstractNumId w:val="23"/>
  </w:num>
  <w:num w:numId="27" w16cid:durableId="109675293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12A"/>
    <w:rsid w:val="0001542B"/>
    <w:rsid w:val="000154E7"/>
    <w:rsid w:val="0001579B"/>
    <w:rsid w:val="00015930"/>
    <w:rsid w:val="00015971"/>
    <w:rsid w:val="00015FA4"/>
    <w:rsid w:val="00016011"/>
    <w:rsid w:val="0001686B"/>
    <w:rsid w:val="00016E28"/>
    <w:rsid w:val="00017019"/>
    <w:rsid w:val="000171AF"/>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6FD"/>
    <w:rsid w:val="0002477D"/>
    <w:rsid w:val="000247DB"/>
    <w:rsid w:val="00024857"/>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3FD0"/>
    <w:rsid w:val="0004425A"/>
    <w:rsid w:val="00044BF3"/>
    <w:rsid w:val="00044C73"/>
    <w:rsid w:val="000451B2"/>
    <w:rsid w:val="000451C5"/>
    <w:rsid w:val="00045287"/>
    <w:rsid w:val="00045519"/>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243"/>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0E"/>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ECC"/>
    <w:rsid w:val="00094FEE"/>
    <w:rsid w:val="00095E57"/>
    <w:rsid w:val="00096225"/>
    <w:rsid w:val="000967BE"/>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7F2"/>
    <w:rsid w:val="000A4ADD"/>
    <w:rsid w:val="000A4DE4"/>
    <w:rsid w:val="000A53F6"/>
    <w:rsid w:val="000A557E"/>
    <w:rsid w:val="000A5885"/>
    <w:rsid w:val="000A5B4D"/>
    <w:rsid w:val="000A5B82"/>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929"/>
    <w:rsid w:val="000B7B9D"/>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0D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641F"/>
    <w:rsid w:val="000D6430"/>
    <w:rsid w:val="000D6658"/>
    <w:rsid w:val="000D79E2"/>
    <w:rsid w:val="000E0774"/>
    <w:rsid w:val="000E0826"/>
    <w:rsid w:val="000E08AC"/>
    <w:rsid w:val="000E09D7"/>
    <w:rsid w:val="000E0B60"/>
    <w:rsid w:val="000E0B89"/>
    <w:rsid w:val="000E0BE0"/>
    <w:rsid w:val="000E0F80"/>
    <w:rsid w:val="000E148E"/>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0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0669"/>
    <w:rsid w:val="0011125E"/>
    <w:rsid w:val="0011190A"/>
    <w:rsid w:val="00111F7F"/>
    <w:rsid w:val="00112018"/>
    <w:rsid w:val="001120F5"/>
    <w:rsid w:val="001122FF"/>
    <w:rsid w:val="00112C06"/>
    <w:rsid w:val="00112D3F"/>
    <w:rsid w:val="00112DDD"/>
    <w:rsid w:val="0011328A"/>
    <w:rsid w:val="0011373D"/>
    <w:rsid w:val="00113A69"/>
    <w:rsid w:val="00114075"/>
    <w:rsid w:val="00114895"/>
    <w:rsid w:val="001148C5"/>
    <w:rsid w:val="00114D72"/>
    <w:rsid w:val="00114E12"/>
    <w:rsid w:val="00114EE6"/>
    <w:rsid w:val="0011510A"/>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0B98"/>
    <w:rsid w:val="00131312"/>
    <w:rsid w:val="00131978"/>
    <w:rsid w:val="00131A3B"/>
    <w:rsid w:val="00132162"/>
    <w:rsid w:val="0013219D"/>
    <w:rsid w:val="00132852"/>
    <w:rsid w:val="00132CE2"/>
    <w:rsid w:val="00133041"/>
    <w:rsid w:val="001330A7"/>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2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AB9"/>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11D"/>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D"/>
    <w:rsid w:val="0016756F"/>
    <w:rsid w:val="00167684"/>
    <w:rsid w:val="001676C9"/>
    <w:rsid w:val="001677CD"/>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2ECC"/>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7CD"/>
    <w:rsid w:val="00182A98"/>
    <w:rsid w:val="00182C57"/>
    <w:rsid w:val="00182FEF"/>
    <w:rsid w:val="00182FF1"/>
    <w:rsid w:val="00183172"/>
    <w:rsid w:val="001833C8"/>
    <w:rsid w:val="00183457"/>
    <w:rsid w:val="00183A8D"/>
    <w:rsid w:val="001843B0"/>
    <w:rsid w:val="00184777"/>
    <w:rsid w:val="001854C7"/>
    <w:rsid w:val="001854F4"/>
    <w:rsid w:val="00185617"/>
    <w:rsid w:val="0018566C"/>
    <w:rsid w:val="00185A85"/>
    <w:rsid w:val="00185AFD"/>
    <w:rsid w:val="00185F93"/>
    <w:rsid w:val="001861F1"/>
    <w:rsid w:val="001863B0"/>
    <w:rsid w:val="00186608"/>
    <w:rsid w:val="00186A2B"/>
    <w:rsid w:val="00186EF6"/>
    <w:rsid w:val="001875D3"/>
    <w:rsid w:val="001878E9"/>
    <w:rsid w:val="00187908"/>
    <w:rsid w:val="00187A17"/>
    <w:rsid w:val="00187E59"/>
    <w:rsid w:val="001905CF"/>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6D50"/>
    <w:rsid w:val="001B71C4"/>
    <w:rsid w:val="001B78CA"/>
    <w:rsid w:val="001B7AFF"/>
    <w:rsid w:val="001B7BBF"/>
    <w:rsid w:val="001C0097"/>
    <w:rsid w:val="001C01FC"/>
    <w:rsid w:val="001C03E8"/>
    <w:rsid w:val="001C046A"/>
    <w:rsid w:val="001C0479"/>
    <w:rsid w:val="001C0535"/>
    <w:rsid w:val="001C0C02"/>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89"/>
    <w:rsid w:val="001C59FB"/>
    <w:rsid w:val="001C5C88"/>
    <w:rsid w:val="001C6276"/>
    <w:rsid w:val="001C6301"/>
    <w:rsid w:val="001C6BF8"/>
    <w:rsid w:val="001C6ED8"/>
    <w:rsid w:val="001C7171"/>
    <w:rsid w:val="001C7380"/>
    <w:rsid w:val="001C7635"/>
    <w:rsid w:val="001C788A"/>
    <w:rsid w:val="001D042F"/>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2A66"/>
    <w:rsid w:val="001E302D"/>
    <w:rsid w:val="001E3068"/>
    <w:rsid w:val="001E3093"/>
    <w:rsid w:val="001E32D5"/>
    <w:rsid w:val="001E35BB"/>
    <w:rsid w:val="001E3752"/>
    <w:rsid w:val="001E3CA3"/>
    <w:rsid w:val="001E3E93"/>
    <w:rsid w:val="001E4191"/>
    <w:rsid w:val="001E41F3"/>
    <w:rsid w:val="001E431B"/>
    <w:rsid w:val="001E445B"/>
    <w:rsid w:val="001E4556"/>
    <w:rsid w:val="001E4F4B"/>
    <w:rsid w:val="001E5005"/>
    <w:rsid w:val="001E5056"/>
    <w:rsid w:val="001E5058"/>
    <w:rsid w:val="001E50E7"/>
    <w:rsid w:val="001E533A"/>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4972"/>
    <w:rsid w:val="001F4F11"/>
    <w:rsid w:val="001F511A"/>
    <w:rsid w:val="001F51ED"/>
    <w:rsid w:val="001F6240"/>
    <w:rsid w:val="001F69C0"/>
    <w:rsid w:val="001F6D98"/>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44CE"/>
    <w:rsid w:val="00204825"/>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4733"/>
    <w:rsid w:val="00214A3E"/>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780"/>
    <w:rsid w:val="00222A34"/>
    <w:rsid w:val="00222C58"/>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1F54"/>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D9F"/>
    <w:rsid w:val="00240E6C"/>
    <w:rsid w:val="00240F42"/>
    <w:rsid w:val="0024105F"/>
    <w:rsid w:val="0024125A"/>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448"/>
    <w:rsid w:val="0025645C"/>
    <w:rsid w:val="00256711"/>
    <w:rsid w:val="00256C61"/>
    <w:rsid w:val="0025718F"/>
    <w:rsid w:val="0025751D"/>
    <w:rsid w:val="00257795"/>
    <w:rsid w:val="002602BD"/>
    <w:rsid w:val="00260303"/>
    <w:rsid w:val="00260599"/>
    <w:rsid w:val="002608C1"/>
    <w:rsid w:val="00260B1A"/>
    <w:rsid w:val="00260D3D"/>
    <w:rsid w:val="00260FC3"/>
    <w:rsid w:val="0026181A"/>
    <w:rsid w:val="0026189A"/>
    <w:rsid w:val="00261D75"/>
    <w:rsid w:val="00261E8E"/>
    <w:rsid w:val="00261F35"/>
    <w:rsid w:val="0026276B"/>
    <w:rsid w:val="002627B5"/>
    <w:rsid w:val="002627FF"/>
    <w:rsid w:val="00262D2C"/>
    <w:rsid w:val="00262DD8"/>
    <w:rsid w:val="00262E2C"/>
    <w:rsid w:val="00262E4F"/>
    <w:rsid w:val="002634D1"/>
    <w:rsid w:val="00263787"/>
    <w:rsid w:val="002638CA"/>
    <w:rsid w:val="00263CBF"/>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9"/>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A80"/>
    <w:rsid w:val="00275C91"/>
    <w:rsid w:val="00275D12"/>
    <w:rsid w:val="002762F3"/>
    <w:rsid w:val="00276549"/>
    <w:rsid w:val="002765CB"/>
    <w:rsid w:val="002766F5"/>
    <w:rsid w:val="00276778"/>
    <w:rsid w:val="00276A3D"/>
    <w:rsid w:val="00277106"/>
    <w:rsid w:val="002772DB"/>
    <w:rsid w:val="00277301"/>
    <w:rsid w:val="00277375"/>
    <w:rsid w:val="002774EC"/>
    <w:rsid w:val="0027756F"/>
    <w:rsid w:val="00277BDD"/>
    <w:rsid w:val="00277C90"/>
    <w:rsid w:val="00277CC2"/>
    <w:rsid w:val="00277E2E"/>
    <w:rsid w:val="002801CF"/>
    <w:rsid w:val="00280426"/>
    <w:rsid w:val="002806B0"/>
    <w:rsid w:val="002807D4"/>
    <w:rsid w:val="0028092C"/>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412"/>
    <w:rsid w:val="0029561E"/>
    <w:rsid w:val="00295646"/>
    <w:rsid w:val="00295688"/>
    <w:rsid w:val="00295759"/>
    <w:rsid w:val="00295E8D"/>
    <w:rsid w:val="00295FF1"/>
    <w:rsid w:val="0029690D"/>
    <w:rsid w:val="00296F22"/>
    <w:rsid w:val="00297003"/>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140"/>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3A"/>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6D"/>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1D0D"/>
    <w:rsid w:val="00312329"/>
    <w:rsid w:val="003124E0"/>
    <w:rsid w:val="003128BF"/>
    <w:rsid w:val="00312CD7"/>
    <w:rsid w:val="00312CF4"/>
    <w:rsid w:val="00313025"/>
    <w:rsid w:val="0031314A"/>
    <w:rsid w:val="00314503"/>
    <w:rsid w:val="00314898"/>
    <w:rsid w:val="00314906"/>
    <w:rsid w:val="00314D79"/>
    <w:rsid w:val="00314FE3"/>
    <w:rsid w:val="0031520E"/>
    <w:rsid w:val="00315609"/>
    <w:rsid w:val="003156DF"/>
    <w:rsid w:val="003157DC"/>
    <w:rsid w:val="00315B37"/>
    <w:rsid w:val="00315BC1"/>
    <w:rsid w:val="00315C0D"/>
    <w:rsid w:val="00315CE9"/>
    <w:rsid w:val="003161AC"/>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206"/>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9C0"/>
    <w:rsid w:val="003B40B4"/>
    <w:rsid w:val="003B49AB"/>
    <w:rsid w:val="003B49F2"/>
    <w:rsid w:val="003B4BD5"/>
    <w:rsid w:val="003B4C05"/>
    <w:rsid w:val="003B4F3F"/>
    <w:rsid w:val="003B507B"/>
    <w:rsid w:val="003B5262"/>
    <w:rsid w:val="003B564C"/>
    <w:rsid w:val="003B587B"/>
    <w:rsid w:val="003B615E"/>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D9F"/>
    <w:rsid w:val="003C3FD9"/>
    <w:rsid w:val="003C40F5"/>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D0362"/>
    <w:rsid w:val="003D0AD8"/>
    <w:rsid w:val="003D0D4B"/>
    <w:rsid w:val="003D0EBD"/>
    <w:rsid w:val="003D111D"/>
    <w:rsid w:val="003D14F0"/>
    <w:rsid w:val="003D161A"/>
    <w:rsid w:val="003D1746"/>
    <w:rsid w:val="003D1947"/>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7506"/>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EF"/>
    <w:rsid w:val="003F78A4"/>
    <w:rsid w:val="003F7B15"/>
    <w:rsid w:val="003F7C42"/>
    <w:rsid w:val="00400196"/>
    <w:rsid w:val="004005A1"/>
    <w:rsid w:val="004012EA"/>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099"/>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A5D"/>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617"/>
    <w:rsid w:val="00423812"/>
    <w:rsid w:val="00423B60"/>
    <w:rsid w:val="00423DD3"/>
    <w:rsid w:val="00424020"/>
    <w:rsid w:val="00424091"/>
    <w:rsid w:val="00424170"/>
    <w:rsid w:val="004241D3"/>
    <w:rsid w:val="004242D4"/>
    <w:rsid w:val="00424A1E"/>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DED"/>
    <w:rsid w:val="00444F8E"/>
    <w:rsid w:val="00445045"/>
    <w:rsid w:val="004451DC"/>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738"/>
    <w:rsid w:val="00483AC8"/>
    <w:rsid w:val="00483B93"/>
    <w:rsid w:val="0048457C"/>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18F"/>
    <w:rsid w:val="00493C7A"/>
    <w:rsid w:val="00493E61"/>
    <w:rsid w:val="004948CD"/>
    <w:rsid w:val="00494BEF"/>
    <w:rsid w:val="00494E53"/>
    <w:rsid w:val="004951AC"/>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7551"/>
    <w:rsid w:val="004C76FF"/>
    <w:rsid w:val="004C7B31"/>
    <w:rsid w:val="004C7C44"/>
    <w:rsid w:val="004D0677"/>
    <w:rsid w:val="004D0BA1"/>
    <w:rsid w:val="004D0D88"/>
    <w:rsid w:val="004D137B"/>
    <w:rsid w:val="004D1443"/>
    <w:rsid w:val="004D1740"/>
    <w:rsid w:val="004D17A6"/>
    <w:rsid w:val="004D18FF"/>
    <w:rsid w:val="004D1B41"/>
    <w:rsid w:val="004D21B1"/>
    <w:rsid w:val="004D235F"/>
    <w:rsid w:val="004D26BD"/>
    <w:rsid w:val="004D2B61"/>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D5B"/>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E7"/>
    <w:rsid w:val="004E41C3"/>
    <w:rsid w:val="004E424B"/>
    <w:rsid w:val="004E4BF5"/>
    <w:rsid w:val="004E4C52"/>
    <w:rsid w:val="004E56BC"/>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2EEF"/>
    <w:rsid w:val="005030B0"/>
    <w:rsid w:val="005032B8"/>
    <w:rsid w:val="0050354C"/>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B2"/>
    <w:rsid w:val="00525FCE"/>
    <w:rsid w:val="00526366"/>
    <w:rsid w:val="0052648B"/>
    <w:rsid w:val="0052688B"/>
    <w:rsid w:val="00526C42"/>
    <w:rsid w:val="00527248"/>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4E"/>
    <w:rsid w:val="00572285"/>
    <w:rsid w:val="00572C79"/>
    <w:rsid w:val="005731C2"/>
    <w:rsid w:val="005731FA"/>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20B"/>
    <w:rsid w:val="0058185C"/>
    <w:rsid w:val="005819C6"/>
    <w:rsid w:val="00581CAA"/>
    <w:rsid w:val="00581F5D"/>
    <w:rsid w:val="00582211"/>
    <w:rsid w:val="00582368"/>
    <w:rsid w:val="00582743"/>
    <w:rsid w:val="00582BBA"/>
    <w:rsid w:val="00582D3B"/>
    <w:rsid w:val="00582F80"/>
    <w:rsid w:val="0058321E"/>
    <w:rsid w:val="00583599"/>
    <w:rsid w:val="00583666"/>
    <w:rsid w:val="00583923"/>
    <w:rsid w:val="005839E7"/>
    <w:rsid w:val="00583C9E"/>
    <w:rsid w:val="005844B6"/>
    <w:rsid w:val="00584733"/>
    <w:rsid w:val="0058475E"/>
    <w:rsid w:val="00584770"/>
    <w:rsid w:val="00584EE9"/>
    <w:rsid w:val="00584F77"/>
    <w:rsid w:val="00585FBF"/>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2F5A"/>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493A"/>
    <w:rsid w:val="005B500A"/>
    <w:rsid w:val="005B570D"/>
    <w:rsid w:val="005B6078"/>
    <w:rsid w:val="005B6086"/>
    <w:rsid w:val="005B62E4"/>
    <w:rsid w:val="005B643A"/>
    <w:rsid w:val="005B6554"/>
    <w:rsid w:val="005B751D"/>
    <w:rsid w:val="005B7DE1"/>
    <w:rsid w:val="005C007A"/>
    <w:rsid w:val="005C02DF"/>
    <w:rsid w:val="005C0BF4"/>
    <w:rsid w:val="005C15C3"/>
    <w:rsid w:val="005C17A6"/>
    <w:rsid w:val="005C17C2"/>
    <w:rsid w:val="005C1B94"/>
    <w:rsid w:val="005C1CC8"/>
    <w:rsid w:val="005C1EE4"/>
    <w:rsid w:val="005C20B9"/>
    <w:rsid w:val="005C2260"/>
    <w:rsid w:val="005C28B3"/>
    <w:rsid w:val="005C30E7"/>
    <w:rsid w:val="005C3729"/>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047"/>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4AB"/>
    <w:rsid w:val="005E3958"/>
    <w:rsid w:val="005E3B9D"/>
    <w:rsid w:val="005E3E81"/>
    <w:rsid w:val="005E3EC3"/>
    <w:rsid w:val="005E4B98"/>
    <w:rsid w:val="005E4DB9"/>
    <w:rsid w:val="005E4DEA"/>
    <w:rsid w:val="005E4F3A"/>
    <w:rsid w:val="005E6725"/>
    <w:rsid w:val="005E67B2"/>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3D58"/>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CC5"/>
    <w:rsid w:val="00636D3E"/>
    <w:rsid w:val="006376B1"/>
    <w:rsid w:val="00637721"/>
    <w:rsid w:val="00637971"/>
    <w:rsid w:val="00637D7A"/>
    <w:rsid w:val="0064080D"/>
    <w:rsid w:val="006417F6"/>
    <w:rsid w:val="00641A44"/>
    <w:rsid w:val="00641CEF"/>
    <w:rsid w:val="00641E9A"/>
    <w:rsid w:val="00642064"/>
    <w:rsid w:val="0064268E"/>
    <w:rsid w:val="00642972"/>
    <w:rsid w:val="00642A6B"/>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03F"/>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99E"/>
    <w:rsid w:val="00653BB0"/>
    <w:rsid w:val="00653C07"/>
    <w:rsid w:val="00654099"/>
    <w:rsid w:val="00654695"/>
    <w:rsid w:val="0065470D"/>
    <w:rsid w:val="00654C9A"/>
    <w:rsid w:val="00654D03"/>
    <w:rsid w:val="00655129"/>
    <w:rsid w:val="0065514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1D25"/>
    <w:rsid w:val="00662419"/>
    <w:rsid w:val="0066264C"/>
    <w:rsid w:val="006626D6"/>
    <w:rsid w:val="006626E4"/>
    <w:rsid w:val="00662B0D"/>
    <w:rsid w:val="00662D4B"/>
    <w:rsid w:val="00662EB1"/>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2CF"/>
    <w:rsid w:val="00670C6F"/>
    <w:rsid w:val="00670C8D"/>
    <w:rsid w:val="006713ED"/>
    <w:rsid w:val="00671F68"/>
    <w:rsid w:val="006728DC"/>
    <w:rsid w:val="00672C53"/>
    <w:rsid w:val="00672D88"/>
    <w:rsid w:val="00672F55"/>
    <w:rsid w:val="00673283"/>
    <w:rsid w:val="00673AB8"/>
    <w:rsid w:val="006741C0"/>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180"/>
    <w:rsid w:val="006903B7"/>
    <w:rsid w:val="00690D25"/>
    <w:rsid w:val="006912C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5E31"/>
    <w:rsid w:val="006A6352"/>
    <w:rsid w:val="006A656A"/>
    <w:rsid w:val="006A66CB"/>
    <w:rsid w:val="006A67F7"/>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6EEA"/>
    <w:rsid w:val="006B7661"/>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4C8"/>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D75"/>
    <w:rsid w:val="006F21DC"/>
    <w:rsid w:val="006F22FB"/>
    <w:rsid w:val="006F2407"/>
    <w:rsid w:val="006F2837"/>
    <w:rsid w:val="006F2944"/>
    <w:rsid w:val="006F327E"/>
    <w:rsid w:val="006F36B6"/>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BAE"/>
    <w:rsid w:val="006F6CEC"/>
    <w:rsid w:val="006F6EA7"/>
    <w:rsid w:val="006F70A1"/>
    <w:rsid w:val="006F74DC"/>
    <w:rsid w:val="006F74F5"/>
    <w:rsid w:val="006F7807"/>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B8D"/>
    <w:rsid w:val="00710D23"/>
    <w:rsid w:val="00710ECC"/>
    <w:rsid w:val="00710FC7"/>
    <w:rsid w:val="0071160C"/>
    <w:rsid w:val="007117D9"/>
    <w:rsid w:val="00711808"/>
    <w:rsid w:val="00711E20"/>
    <w:rsid w:val="00711F3E"/>
    <w:rsid w:val="00711FB3"/>
    <w:rsid w:val="00711FD1"/>
    <w:rsid w:val="00712626"/>
    <w:rsid w:val="00712994"/>
    <w:rsid w:val="00712E03"/>
    <w:rsid w:val="007132F7"/>
    <w:rsid w:val="00713392"/>
    <w:rsid w:val="00713CA5"/>
    <w:rsid w:val="00713E61"/>
    <w:rsid w:val="00713F8E"/>
    <w:rsid w:val="007140DA"/>
    <w:rsid w:val="007141A0"/>
    <w:rsid w:val="00714E73"/>
    <w:rsid w:val="00714F46"/>
    <w:rsid w:val="0071571B"/>
    <w:rsid w:val="00715DC7"/>
    <w:rsid w:val="00716416"/>
    <w:rsid w:val="00716A89"/>
    <w:rsid w:val="0071703F"/>
    <w:rsid w:val="0071746D"/>
    <w:rsid w:val="00717599"/>
    <w:rsid w:val="007176E9"/>
    <w:rsid w:val="007178CB"/>
    <w:rsid w:val="00717B82"/>
    <w:rsid w:val="00717BA1"/>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072"/>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768"/>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AD3"/>
    <w:rsid w:val="007A0DAE"/>
    <w:rsid w:val="007A1173"/>
    <w:rsid w:val="007A139E"/>
    <w:rsid w:val="007A16BE"/>
    <w:rsid w:val="007A172B"/>
    <w:rsid w:val="007A182A"/>
    <w:rsid w:val="007A1AFC"/>
    <w:rsid w:val="007A1EEC"/>
    <w:rsid w:val="007A1F26"/>
    <w:rsid w:val="007A218B"/>
    <w:rsid w:val="007A25FC"/>
    <w:rsid w:val="007A2A54"/>
    <w:rsid w:val="007A2AA6"/>
    <w:rsid w:val="007A3145"/>
    <w:rsid w:val="007A38F0"/>
    <w:rsid w:val="007A3AD5"/>
    <w:rsid w:val="007A3C7E"/>
    <w:rsid w:val="007A3E39"/>
    <w:rsid w:val="007A44E3"/>
    <w:rsid w:val="007A45C4"/>
    <w:rsid w:val="007A47CB"/>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7A6"/>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D76"/>
    <w:rsid w:val="007B6F8F"/>
    <w:rsid w:val="007B7141"/>
    <w:rsid w:val="007B7279"/>
    <w:rsid w:val="007B74A6"/>
    <w:rsid w:val="007B7592"/>
    <w:rsid w:val="007B7FAB"/>
    <w:rsid w:val="007C01D6"/>
    <w:rsid w:val="007C01E4"/>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6DA"/>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487"/>
    <w:rsid w:val="0081354C"/>
    <w:rsid w:val="0081370A"/>
    <w:rsid w:val="00813840"/>
    <w:rsid w:val="0081399C"/>
    <w:rsid w:val="00813A37"/>
    <w:rsid w:val="00813CD0"/>
    <w:rsid w:val="00813F40"/>
    <w:rsid w:val="00814760"/>
    <w:rsid w:val="008148D0"/>
    <w:rsid w:val="00814A1D"/>
    <w:rsid w:val="00814A4A"/>
    <w:rsid w:val="00814BFE"/>
    <w:rsid w:val="00814DF5"/>
    <w:rsid w:val="008150C3"/>
    <w:rsid w:val="00815347"/>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ABB"/>
    <w:rsid w:val="00826CD7"/>
    <w:rsid w:val="00827129"/>
    <w:rsid w:val="008276DD"/>
    <w:rsid w:val="00827873"/>
    <w:rsid w:val="00827B02"/>
    <w:rsid w:val="00830029"/>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641"/>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226"/>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052"/>
    <w:rsid w:val="008966B8"/>
    <w:rsid w:val="008966E3"/>
    <w:rsid w:val="00896B32"/>
    <w:rsid w:val="00896C22"/>
    <w:rsid w:val="0089749A"/>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232"/>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D2A"/>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22"/>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11E7"/>
    <w:rsid w:val="009414AF"/>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2267"/>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E5"/>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0C81"/>
    <w:rsid w:val="009711F5"/>
    <w:rsid w:val="009715F6"/>
    <w:rsid w:val="009717EF"/>
    <w:rsid w:val="0097180E"/>
    <w:rsid w:val="009719C8"/>
    <w:rsid w:val="00971C7C"/>
    <w:rsid w:val="00972148"/>
    <w:rsid w:val="009721BC"/>
    <w:rsid w:val="00972289"/>
    <w:rsid w:val="009729A5"/>
    <w:rsid w:val="009732D6"/>
    <w:rsid w:val="00973462"/>
    <w:rsid w:val="00973967"/>
    <w:rsid w:val="00973CBD"/>
    <w:rsid w:val="00973E06"/>
    <w:rsid w:val="00974365"/>
    <w:rsid w:val="00974A7D"/>
    <w:rsid w:val="00974C20"/>
    <w:rsid w:val="00975666"/>
    <w:rsid w:val="009760A5"/>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BB2"/>
    <w:rsid w:val="00981E0E"/>
    <w:rsid w:val="00981E26"/>
    <w:rsid w:val="009828BB"/>
    <w:rsid w:val="009828BE"/>
    <w:rsid w:val="00983099"/>
    <w:rsid w:val="00983334"/>
    <w:rsid w:val="009834EA"/>
    <w:rsid w:val="00983E6D"/>
    <w:rsid w:val="00983F1D"/>
    <w:rsid w:val="00983F81"/>
    <w:rsid w:val="00983FC0"/>
    <w:rsid w:val="009840AD"/>
    <w:rsid w:val="00984536"/>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0F6E"/>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1D1"/>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1696"/>
    <w:rsid w:val="009C2553"/>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200"/>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EBD"/>
    <w:rsid w:val="009D7340"/>
    <w:rsid w:val="009D7999"/>
    <w:rsid w:val="009D7BDD"/>
    <w:rsid w:val="009D7BF1"/>
    <w:rsid w:val="009D7F11"/>
    <w:rsid w:val="009E0B98"/>
    <w:rsid w:val="009E172A"/>
    <w:rsid w:val="009E1D4A"/>
    <w:rsid w:val="009E1DE1"/>
    <w:rsid w:val="009E289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C6F"/>
    <w:rsid w:val="00A35F68"/>
    <w:rsid w:val="00A360B3"/>
    <w:rsid w:val="00A3612D"/>
    <w:rsid w:val="00A362AD"/>
    <w:rsid w:val="00A369CF"/>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8E3"/>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6F7F"/>
    <w:rsid w:val="00AA72D1"/>
    <w:rsid w:val="00AA7E71"/>
    <w:rsid w:val="00AA7ED3"/>
    <w:rsid w:val="00AB09B4"/>
    <w:rsid w:val="00AB0B0B"/>
    <w:rsid w:val="00AB15A9"/>
    <w:rsid w:val="00AB201F"/>
    <w:rsid w:val="00AB286F"/>
    <w:rsid w:val="00AB2A01"/>
    <w:rsid w:val="00AB2BFF"/>
    <w:rsid w:val="00AB2E13"/>
    <w:rsid w:val="00AB2EC0"/>
    <w:rsid w:val="00AB3913"/>
    <w:rsid w:val="00AB3964"/>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052"/>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97D"/>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4CB2"/>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A42"/>
    <w:rsid w:val="00B80D28"/>
    <w:rsid w:val="00B80D4A"/>
    <w:rsid w:val="00B8120C"/>
    <w:rsid w:val="00B813D5"/>
    <w:rsid w:val="00B813D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2EC"/>
    <w:rsid w:val="00B8774B"/>
    <w:rsid w:val="00B87E24"/>
    <w:rsid w:val="00B87E51"/>
    <w:rsid w:val="00B902A3"/>
    <w:rsid w:val="00B9054B"/>
    <w:rsid w:val="00B905CD"/>
    <w:rsid w:val="00B905FA"/>
    <w:rsid w:val="00B907D8"/>
    <w:rsid w:val="00B90AD9"/>
    <w:rsid w:val="00B90D5E"/>
    <w:rsid w:val="00B90E77"/>
    <w:rsid w:val="00B911A1"/>
    <w:rsid w:val="00B91699"/>
    <w:rsid w:val="00B917E4"/>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2E35"/>
    <w:rsid w:val="00BA303C"/>
    <w:rsid w:val="00BA33E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19B"/>
    <w:rsid w:val="00BB16ED"/>
    <w:rsid w:val="00BB17C5"/>
    <w:rsid w:val="00BB1E8D"/>
    <w:rsid w:val="00BB1FB2"/>
    <w:rsid w:val="00BB23DE"/>
    <w:rsid w:val="00BB2595"/>
    <w:rsid w:val="00BB26B8"/>
    <w:rsid w:val="00BB2787"/>
    <w:rsid w:val="00BB2D30"/>
    <w:rsid w:val="00BB30DB"/>
    <w:rsid w:val="00BB3551"/>
    <w:rsid w:val="00BB38AD"/>
    <w:rsid w:val="00BB40FD"/>
    <w:rsid w:val="00BB420B"/>
    <w:rsid w:val="00BB4F3B"/>
    <w:rsid w:val="00BB533D"/>
    <w:rsid w:val="00BB53C0"/>
    <w:rsid w:val="00BB5C47"/>
    <w:rsid w:val="00BB5DFC"/>
    <w:rsid w:val="00BB5F90"/>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5E1"/>
    <w:rsid w:val="00BD16B0"/>
    <w:rsid w:val="00BD1758"/>
    <w:rsid w:val="00BD1823"/>
    <w:rsid w:val="00BD1C4D"/>
    <w:rsid w:val="00BD1EDE"/>
    <w:rsid w:val="00BD1EF3"/>
    <w:rsid w:val="00BD22C2"/>
    <w:rsid w:val="00BD26A6"/>
    <w:rsid w:val="00BD279D"/>
    <w:rsid w:val="00BD2AAD"/>
    <w:rsid w:val="00BD2AAF"/>
    <w:rsid w:val="00BD36B2"/>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ECB"/>
    <w:rsid w:val="00C02F5E"/>
    <w:rsid w:val="00C0305B"/>
    <w:rsid w:val="00C0326E"/>
    <w:rsid w:val="00C03A04"/>
    <w:rsid w:val="00C03FC9"/>
    <w:rsid w:val="00C0435D"/>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1139"/>
    <w:rsid w:val="00C1119D"/>
    <w:rsid w:val="00C112EC"/>
    <w:rsid w:val="00C116B2"/>
    <w:rsid w:val="00C11DBD"/>
    <w:rsid w:val="00C129D4"/>
    <w:rsid w:val="00C12A2A"/>
    <w:rsid w:val="00C13B39"/>
    <w:rsid w:val="00C13C1D"/>
    <w:rsid w:val="00C140CE"/>
    <w:rsid w:val="00C14112"/>
    <w:rsid w:val="00C1420B"/>
    <w:rsid w:val="00C142C6"/>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1FA8"/>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3F8"/>
    <w:rsid w:val="00C76709"/>
    <w:rsid w:val="00C76932"/>
    <w:rsid w:val="00C7720E"/>
    <w:rsid w:val="00C77750"/>
    <w:rsid w:val="00C77826"/>
    <w:rsid w:val="00C8006A"/>
    <w:rsid w:val="00C8009E"/>
    <w:rsid w:val="00C801FE"/>
    <w:rsid w:val="00C80555"/>
    <w:rsid w:val="00C80F07"/>
    <w:rsid w:val="00C810FF"/>
    <w:rsid w:val="00C81528"/>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5BD"/>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C2A"/>
    <w:rsid w:val="00D05C88"/>
    <w:rsid w:val="00D06452"/>
    <w:rsid w:val="00D06496"/>
    <w:rsid w:val="00D06ACF"/>
    <w:rsid w:val="00D06E76"/>
    <w:rsid w:val="00D06F9A"/>
    <w:rsid w:val="00D07272"/>
    <w:rsid w:val="00D072E6"/>
    <w:rsid w:val="00D07A14"/>
    <w:rsid w:val="00D07D2D"/>
    <w:rsid w:val="00D10A2D"/>
    <w:rsid w:val="00D10C2F"/>
    <w:rsid w:val="00D10C7F"/>
    <w:rsid w:val="00D11DB9"/>
    <w:rsid w:val="00D11EAE"/>
    <w:rsid w:val="00D1228B"/>
    <w:rsid w:val="00D12723"/>
    <w:rsid w:val="00D1294D"/>
    <w:rsid w:val="00D12AC0"/>
    <w:rsid w:val="00D12DE8"/>
    <w:rsid w:val="00D12ECA"/>
    <w:rsid w:val="00D131EF"/>
    <w:rsid w:val="00D1358D"/>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A5"/>
    <w:rsid w:val="00D3695D"/>
    <w:rsid w:val="00D36B44"/>
    <w:rsid w:val="00D36C40"/>
    <w:rsid w:val="00D36DA5"/>
    <w:rsid w:val="00D3719D"/>
    <w:rsid w:val="00D373EA"/>
    <w:rsid w:val="00D3766E"/>
    <w:rsid w:val="00D3768A"/>
    <w:rsid w:val="00D40B8E"/>
    <w:rsid w:val="00D40EAD"/>
    <w:rsid w:val="00D41262"/>
    <w:rsid w:val="00D418EA"/>
    <w:rsid w:val="00D41BE5"/>
    <w:rsid w:val="00D41F5F"/>
    <w:rsid w:val="00D424F2"/>
    <w:rsid w:val="00D4262B"/>
    <w:rsid w:val="00D42AA2"/>
    <w:rsid w:val="00D42BAC"/>
    <w:rsid w:val="00D42BB9"/>
    <w:rsid w:val="00D434F1"/>
    <w:rsid w:val="00D4476D"/>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5156"/>
    <w:rsid w:val="00D753B2"/>
    <w:rsid w:val="00D753C1"/>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60B"/>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3FF0"/>
    <w:rsid w:val="00DE40E6"/>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7BD"/>
    <w:rsid w:val="00DF38B0"/>
    <w:rsid w:val="00DF3ABF"/>
    <w:rsid w:val="00DF4485"/>
    <w:rsid w:val="00DF46A5"/>
    <w:rsid w:val="00DF4A08"/>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9C5"/>
    <w:rsid w:val="00E04BC5"/>
    <w:rsid w:val="00E04EF2"/>
    <w:rsid w:val="00E04F8D"/>
    <w:rsid w:val="00E0515A"/>
    <w:rsid w:val="00E05620"/>
    <w:rsid w:val="00E056E1"/>
    <w:rsid w:val="00E056FB"/>
    <w:rsid w:val="00E05BC2"/>
    <w:rsid w:val="00E05C1B"/>
    <w:rsid w:val="00E05E09"/>
    <w:rsid w:val="00E065CD"/>
    <w:rsid w:val="00E06F50"/>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9C7"/>
    <w:rsid w:val="00E23FB6"/>
    <w:rsid w:val="00E24374"/>
    <w:rsid w:val="00E24458"/>
    <w:rsid w:val="00E24E6F"/>
    <w:rsid w:val="00E2504A"/>
    <w:rsid w:val="00E253DA"/>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308"/>
    <w:rsid w:val="00E33423"/>
    <w:rsid w:val="00E334F1"/>
    <w:rsid w:val="00E33934"/>
    <w:rsid w:val="00E33B7D"/>
    <w:rsid w:val="00E33C03"/>
    <w:rsid w:val="00E3433B"/>
    <w:rsid w:val="00E34B3B"/>
    <w:rsid w:val="00E34BD6"/>
    <w:rsid w:val="00E355E6"/>
    <w:rsid w:val="00E35620"/>
    <w:rsid w:val="00E357F8"/>
    <w:rsid w:val="00E35A1F"/>
    <w:rsid w:val="00E35DA1"/>
    <w:rsid w:val="00E364A9"/>
    <w:rsid w:val="00E36F9A"/>
    <w:rsid w:val="00E3734B"/>
    <w:rsid w:val="00E373B7"/>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31"/>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C87"/>
    <w:rsid w:val="00E55E31"/>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A79"/>
    <w:rsid w:val="00E62B29"/>
    <w:rsid w:val="00E62B63"/>
    <w:rsid w:val="00E63134"/>
    <w:rsid w:val="00E63B1D"/>
    <w:rsid w:val="00E63C70"/>
    <w:rsid w:val="00E63D6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DE1"/>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4DE"/>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90D"/>
    <w:rsid w:val="00E91FF0"/>
    <w:rsid w:val="00E92255"/>
    <w:rsid w:val="00E92768"/>
    <w:rsid w:val="00E92A54"/>
    <w:rsid w:val="00E92DF0"/>
    <w:rsid w:val="00E92DF8"/>
    <w:rsid w:val="00E93636"/>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9AE"/>
    <w:rsid w:val="00EB0AF4"/>
    <w:rsid w:val="00EB0CEA"/>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486"/>
    <w:rsid w:val="00ED56B2"/>
    <w:rsid w:val="00ED620B"/>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B79"/>
    <w:rsid w:val="00F06BFB"/>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554"/>
    <w:rsid w:val="00F13AFA"/>
    <w:rsid w:val="00F13D55"/>
    <w:rsid w:val="00F13F68"/>
    <w:rsid w:val="00F144EB"/>
    <w:rsid w:val="00F1460A"/>
    <w:rsid w:val="00F14695"/>
    <w:rsid w:val="00F14870"/>
    <w:rsid w:val="00F14F51"/>
    <w:rsid w:val="00F15696"/>
    <w:rsid w:val="00F157D0"/>
    <w:rsid w:val="00F158DF"/>
    <w:rsid w:val="00F15AB2"/>
    <w:rsid w:val="00F15E46"/>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51"/>
    <w:rsid w:val="00F55FCB"/>
    <w:rsid w:val="00F5635D"/>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4FAD"/>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43E0"/>
    <w:rsid w:val="00F7502F"/>
    <w:rsid w:val="00F75758"/>
    <w:rsid w:val="00F75FB4"/>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7"/>
    <w:rsid w:val="00F85CDC"/>
    <w:rsid w:val="00F85DB5"/>
    <w:rsid w:val="00F85E52"/>
    <w:rsid w:val="00F85E89"/>
    <w:rsid w:val="00F86190"/>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173"/>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52CD"/>
    <w:rsid w:val="00FA5979"/>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A7"/>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2846"/>
    <w:rsid w:val="00FF28B3"/>
    <w:rsid w:val="00FF3009"/>
    <w:rsid w:val="00FF32FC"/>
    <w:rsid w:val="00FF39F7"/>
    <w:rsid w:val="00FF3C94"/>
    <w:rsid w:val="00FF4061"/>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qFormat="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6717</TotalTime>
  <Pages>3</Pages>
  <Words>976</Words>
  <Characters>5565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1443</cp:revision>
  <cp:lastPrinted>2022-09-30T11:23:00Z</cp:lastPrinted>
  <dcterms:created xsi:type="dcterms:W3CDTF">2022-08-12T14:20:00Z</dcterms:created>
  <dcterms:modified xsi:type="dcterms:W3CDTF">2023-11-03T16:58:00Z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